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76825196"/>
        <w:docPartObj>
          <w:docPartGallery w:val="Cover Pages"/>
          <w:docPartUnique/>
        </w:docPartObj>
      </w:sdtPr>
      <w:sdtEndPr>
        <w:rPr>
          <w:rFonts w:ascii="Bookman Old Style" w:eastAsiaTheme="minorEastAsia" w:hAnsi="Bookman Old Style" w:cstheme="minorBidi"/>
          <w:caps w:val="0"/>
        </w:rPr>
      </w:sdtEndPr>
      <w:sdtContent>
        <w:tbl>
          <w:tblPr>
            <w:tblW w:w="5000" w:type="pct"/>
            <w:jc w:val="center"/>
            <w:tblLook w:val="04A0"/>
          </w:tblPr>
          <w:tblGrid>
            <w:gridCol w:w="9288"/>
          </w:tblGrid>
          <w:tr w:rsidR="00006601">
            <w:trPr>
              <w:trHeight w:val="2880"/>
              <w:jc w:val="center"/>
            </w:trPr>
            <w:tc>
              <w:tcPr>
                <w:tcW w:w="5000" w:type="pct"/>
              </w:tcPr>
              <w:p w:rsidR="00006601" w:rsidRDefault="00E82AF7" w:rsidP="00316A92">
                <w:pPr>
                  <w:pStyle w:val="Sansinterligne"/>
                  <w:rPr>
                    <w:rFonts w:asciiTheme="majorHAnsi" w:eastAsiaTheme="majorEastAsia" w:hAnsiTheme="majorHAnsi" w:cstheme="majorBidi"/>
                    <w:caps/>
                  </w:rPr>
                </w:pPr>
                <w:r>
                  <w:rPr>
                    <w:rFonts w:asciiTheme="majorHAnsi" w:eastAsiaTheme="majorEastAsia" w:hAnsiTheme="majorHAnsi" w:cstheme="majorBidi"/>
                    <w:caps/>
                    <w:noProof/>
                  </w:rPr>
                  <w:pict>
                    <v:shapetype id="_x0000_t202" coordsize="21600,21600" o:spt="202" path="m,l,21600r21600,l21600,xe">
                      <v:stroke joinstyle="miter"/>
                      <v:path gradientshapeok="t" o:connecttype="rect"/>
                    </v:shapetype>
                    <v:shape id="_x0000_s1027" type="#_x0000_t202" style="position:absolute;margin-left:328.2pt;margin-top:7.7pt;width:134.65pt;height:124.15pt;z-index:251659264;mso-position-horizontal-relative:text;mso-position-vertical-relative:text" stroked="f">
                      <v:textbox style="mso-next-textbox:#_x0000_s1027">
                        <w:txbxContent>
                          <w:p w:rsidR="00B97ACA" w:rsidRDefault="00B97ACA">
                            <w:r>
                              <w:rPr>
                                <w:noProof/>
                              </w:rPr>
                              <w:drawing>
                                <wp:inline distT="0" distB="0" distL="0" distR="0">
                                  <wp:extent cx="1485217" cy="1490400"/>
                                  <wp:effectExtent l="19050" t="0" r="683" b="0"/>
                                  <wp:docPr id="2" name="Image 1" descr="LOGO SANTEJ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EJURIS.jpg"/>
                                          <pic:cNvPicPr/>
                                        </pic:nvPicPr>
                                        <pic:blipFill>
                                          <a:blip r:embed="rId9"/>
                                          <a:stretch>
                                            <a:fillRect/>
                                          </a:stretch>
                                        </pic:blipFill>
                                        <pic:spPr>
                                          <a:xfrm>
                                            <a:off x="0" y="0"/>
                                            <a:ext cx="1485217" cy="1490400"/>
                                          </a:xfrm>
                                          <a:prstGeom prst="rect">
                                            <a:avLst/>
                                          </a:prstGeom>
                                        </pic:spPr>
                                      </pic:pic>
                                    </a:graphicData>
                                  </a:graphic>
                                </wp:inline>
                              </w:drawing>
                            </w:r>
                          </w:p>
                        </w:txbxContent>
                      </v:textbox>
                    </v:shape>
                  </w:pict>
                </w:r>
                <w:r>
                  <w:rPr>
                    <w:rFonts w:asciiTheme="majorHAnsi" w:eastAsiaTheme="majorEastAsia" w:hAnsiTheme="majorHAnsi" w:cstheme="majorBidi"/>
                    <w:caps/>
                    <w:noProof/>
                  </w:rPr>
                  <w:pict>
                    <v:shape id="_x0000_s1026" type="#_x0000_t202" style="position:absolute;margin-left:7.7pt;margin-top:7.7pt;width:105.45pt;height:124.1pt;z-index:251658240;mso-position-horizontal-relative:text;mso-position-vertical-relative:text" stroked="f">
                      <v:textbox style="mso-next-textbox:#_x0000_s1026">
                        <w:txbxContent>
                          <w:p w:rsidR="00B97ACA" w:rsidRDefault="00B97ACA">
                            <w:r>
                              <w:rPr>
                                <w:noProof/>
                              </w:rPr>
                              <w:drawing>
                                <wp:inline distT="0" distB="0" distL="0" distR="0">
                                  <wp:extent cx="781797" cy="1491705"/>
                                  <wp:effectExtent l="19050" t="0" r="0" b="0"/>
                                  <wp:docPr id="1" name="Image 0" descr="LOGO 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T.jpg"/>
                                          <pic:cNvPicPr/>
                                        </pic:nvPicPr>
                                        <pic:blipFill>
                                          <a:blip r:embed="rId10"/>
                                          <a:stretch>
                                            <a:fillRect/>
                                          </a:stretch>
                                        </pic:blipFill>
                                        <pic:spPr>
                                          <a:xfrm>
                                            <a:off x="0" y="0"/>
                                            <a:ext cx="784915" cy="1497655"/>
                                          </a:xfrm>
                                          <a:prstGeom prst="rect">
                                            <a:avLst/>
                                          </a:prstGeom>
                                        </pic:spPr>
                                      </pic:pic>
                                    </a:graphicData>
                                  </a:graphic>
                                </wp:inline>
                              </w:drawing>
                            </w:r>
                          </w:p>
                        </w:txbxContent>
                      </v:textbox>
                    </v:shape>
                  </w:pict>
                </w:r>
              </w:p>
            </w:tc>
          </w:tr>
          <w:tr w:rsidR="00006601">
            <w:trPr>
              <w:trHeight w:val="1440"/>
              <w:jc w:val="center"/>
            </w:trPr>
            <w:sdt>
              <w:sdtPr>
                <w:rPr>
                  <w:rFonts w:ascii="Bookman Old Style" w:eastAsiaTheme="majorEastAsia" w:hAnsi="Bookman Old Style" w:cstheme="majorBidi"/>
                  <w:sz w:val="56"/>
                  <w:szCs w:val="56"/>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06601" w:rsidRPr="00316A92" w:rsidRDefault="00006601">
                    <w:pPr>
                      <w:pStyle w:val="Sansinterligne"/>
                      <w:jc w:val="center"/>
                      <w:rPr>
                        <w:rFonts w:ascii="Bookman Old Style" w:eastAsiaTheme="majorEastAsia" w:hAnsi="Bookman Old Style" w:cstheme="majorBidi"/>
                        <w:sz w:val="80"/>
                        <w:szCs w:val="80"/>
                      </w:rPr>
                    </w:pPr>
                    <w:r w:rsidRPr="00316A92">
                      <w:rPr>
                        <w:rFonts w:ascii="Bookman Old Style" w:eastAsiaTheme="majorEastAsia" w:hAnsi="Bookman Old Style" w:cstheme="majorBidi"/>
                        <w:sz w:val="56"/>
                        <w:szCs w:val="56"/>
                      </w:rPr>
                      <w:t>LA SINISTRALITÉ KINÉSITHÉRAPIQUE AUPRÈS DES ASSURANCES</w:t>
                    </w:r>
                  </w:p>
                </w:tc>
              </w:sdtContent>
            </w:sdt>
          </w:tr>
          <w:tr w:rsidR="00006601">
            <w:trPr>
              <w:trHeight w:val="720"/>
              <w:jc w:val="center"/>
            </w:trPr>
            <w:sdt>
              <w:sdtPr>
                <w:rPr>
                  <w:rFonts w:ascii="Bookman Old Style" w:eastAsiaTheme="majorEastAsia" w:hAnsi="Bookman Old Style" w:cstheme="majorBidi"/>
                  <w:sz w:val="40"/>
                  <w:szCs w:val="40"/>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06601" w:rsidRDefault="00006601">
                    <w:pPr>
                      <w:pStyle w:val="Sansinterligne"/>
                      <w:jc w:val="center"/>
                      <w:rPr>
                        <w:rFonts w:asciiTheme="majorHAnsi" w:eastAsiaTheme="majorEastAsia" w:hAnsiTheme="majorHAnsi" w:cstheme="majorBidi"/>
                        <w:sz w:val="44"/>
                        <w:szCs w:val="44"/>
                      </w:rPr>
                    </w:pPr>
                    <w:r w:rsidRPr="00316A92">
                      <w:rPr>
                        <w:rFonts w:ascii="Bookman Old Style" w:eastAsiaTheme="majorEastAsia" w:hAnsi="Bookman Old Style" w:cstheme="majorBidi"/>
                        <w:sz w:val="40"/>
                        <w:szCs w:val="40"/>
                      </w:rPr>
                      <w:t>Bilan depuis la loi Kouchner</w:t>
                    </w:r>
                  </w:p>
                </w:tc>
              </w:sdtContent>
            </w:sdt>
          </w:tr>
          <w:tr w:rsidR="00006601">
            <w:trPr>
              <w:trHeight w:val="360"/>
              <w:jc w:val="center"/>
            </w:trPr>
            <w:tc>
              <w:tcPr>
                <w:tcW w:w="5000" w:type="pct"/>
                <w:vAlign w:val="center"/>
              </w:tcPr>
              <w:p w:rsidR="00006601" w:rsidRDefault="00006601">
                <w:pPr>
                  <w:pStyle w:val="Sansinterligne"/>
                  <w:jc w:val="center"/>
                </w:pPr>
              </w:p>
              <w:p w:rsidR="00C45C8F" w:rsidRDefault="00C45C8F">
                <w:pPr>
                  <w:pStyle w:val="Sansinterligne"/>
                  <w:jc w:val="center"/>
                </w:pPr>
              </w:p>
              <w:p w:rsidR="00C45C8F" w:rsidRDefault="00C45C8F">
                <w:pPr>
                  <w:pStyle w:val="Sansinterligne"/>
                  <w:jc w:val="center"/>
                </w:pPr>
              </w:p>
              <w:p w:rsidR="00C45C8F" w:rsidRDefault="00C45C8F">
                <w:pPr>
                  <w:pStyle w:val="Sansinterligne"/>
                  <w:jc w:val="center"/>
                </w:pPr>
              </w:p>
            </w:tc>
          </w:tr>
          <w:tr w:rsidR="00006601">
            <w:trPr>
              <w:trHeight w:val="360"/>
              <w:jc w:val="center"/>
            </w:trPr>
            <w:sdt>
              <w:sdtPr>
                <w:rPr>
                  <w:rFonts w:ascii="Bookman Old Style" w:hAnsi="Bookman Old Style"/>
                  <w:b/>
                  <w:bCs/>
                  <w:sz w:val="28"/>
                  <w:szCs w:val="28"/>
                  <w:u w:val="single"/>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06601" w:rsidRDefault="00C45C8F" w:rsidP="00C45C8F">
                    <w:pPr>
                      <w:pStyle w:val="Sansinterligne"/>
                      <w:jc w:val="center"/>
                      <w:rPr>
                        <w:b/>
                        <w:bCs/>
                      </w:rPr>
                    </w:pPr>
                    <w:r w:rsidRPr="00C45C8F">
                      <w:rPr>
                        <w:rFonts w:ascii="Bookman Old Style" w:hAnsi="Bookman Old Style"/>
                        <w:b/>
                        <w:bCs/>
                        <w:sz w:val="28"/>
                        <w:szCs w:val="28"/>
                        <w:u w:val="single"/>
                      </w:rPr>
                      <w:t>Bertrand JAGNOUX</w:t>
                    </w:r>
                  </w:p>
                </w:tc>
              </w:sdtContent>
            </w:sdt>
          </w:tr>
          <w:tr w:rsidR="00006601">
            <w:trPr>
              <w:trHeight w:val="360"/>
              <w:jc w:val="center"/>
            </w:trPr>
            <w:tc>
              <w:tcPr>
                <w:tcW w:w="5000" w:type="pct"/>
                <w:vAlign w:val="center"/>
              </w:tcPr>
              <w:p w:rsidR="00006601" w:rsidRDefault="00006601">
                <w:pPr>
                  <w:pStyle w:val="Sansinterligne"/>
                  <w:jc w:val="center"/>
                  <w:rPr>
                    <w:b/>
                    <w:bCs/>
                  </w:rPr>
                </w:pPr>
              </w:p>
            </w:tc>
          </w:tr>
        </w:tbl>
        <w:p w:rsidR="00006601" w:rsidRDefault="00006601"/>
        <w:p w:rsidR="00006601" w:rsidRDefault="00006601"/>
        <w:p w:rsidR="00C45C8F" w:rsidRDefault="00C45C8F" w:rsidP="00C45C8F">
          <w:pPr>
            <w:jc w:val="center"/>
            <w:rPr>
              <w:rFonts w:ascii="Bookman Old Style" w:hAnsi="Bookman Old Style"/>
            </w:rPr>
          </w:pPr>
          <w:r>
            <w:rPr>
              <w:rFonts w:ascii="Bookman Old Style" w:hAnsi="Bookman Old Style"/>
            </w:rPr>
            <w:t xml:space="preserve">Sous la direction de Gaëlle LICHARDOS, </w:t>
          </w:r>
        </w:p>
        <w:p w:rsidR="00C45C8F" w:rsidRDefault="00C45C8F" w:rsidP="00C45C8F">
          <w:pPr>
            <w:spacing w:after="0"/>
            <w:jc w:val="center"/>
            <w:rPr>
              <w:rFonts w:ascii="Bookman Old Style" w:hAnsi="Bookman Old Style"/>
              <w:color w:val="000000"/>
            </w:rPr>
          </w:pPr>
          <w:r>
            <w:rPr>
              <w:rFonts w:ascii="Bookman Old Style" w:hAnsi="Bookman Old Style"/>
              <w:color w:val="000000"/>
              <w:shd w:val="clear" w:color="auto" w:fill="FFFFFF"/>
            </w:rPr>
            <w:t xml:space="preserve">Directrice du Centre éthique et </w:t>
          </w:r>
          <w:r w:rsidRPr="00C45C8F">
            <w:rPr>
              <w:rFonts w:ascii="Bookman Old Style" w:hAnsi="Bookman Old Style"/>
              <w:color w:val="000000"/>
              <w:shd w:val="clear" w:color="auto" w:fill="FFFFFF"/>
            </w:rPr>
            <w:t>management</w:t>
          </w:r>
        </w:p>
        <w:p w:rsidR="00C45C8F" w:rsidRDefault="00C45C8F" w:rsidP="00C45C8F">
          <w:pPr>
            <w:spacing w:after="0"/>
            <w:jc w:val="center"/>
            <w:rPr>
              <w:rFonts w:ascii="Bookman Old Style" w:hAnsi="Bookman Old Style"/>
              <w:color w:val="000000"/>
              <w:shd w:val="clear" w:color="auto" w:fill="FFFFFF"/>
            </w:rPr>
          </w:pPr>
          <w:r w:rsidRPr="00C45C8F">
            <w:rPr>
              <w:rFonts w:ascii="Bookman Old Style" w:hAnsi="Bookman Old Style"/>
              <w:color w:val="000000"/>
              <w:shd w:val="clear" w:color="auto" w:fill="FFFFFF"/>
            </w:rPr>
            <w:t>Directrice des études de la Faculté Libre de Droit </w:t>
          </w:r>
        </w:p>
        <w:p w:rsidR="00006601" w:rsidRDefault="00C45C8F" w:rsidP="00C45C8F">
          <w:pPr>
            <w:spacing w:after="0"/>
            <w:jc w:val="center"/>
            <w:rPr>
              <w:rFonts w:ascii="Bookman Old Style" w:hAnsi="Bookman Old Style"/>
              <w:color w:val="000000"/>
              <w:shd w:val="clear" w:color="auto" w:fill="FFFFFF"/>
            </w:rPr>
          </w:pPr>
          <w:r w:rsidRPr="00C45C8F">
            <w:rPr>
              <w:rFonts w:ascii="Bookman Old Style" w:hAnsi="Bookman Old Style"/>
              <w:color w:val="000000"/>
              <w:shd w:val="clear" w:color="auto" w:fill="FFFFFF"/>
            </w:rPr>
            <w:t>Parcours culture juridique</w:t>
          </w:r>
        </w:p>
        <w:p w:rsidR="00C45C8F" w:rsidRDefault="00C45C8F" w:rsidP="00C45C8F">
          <w:pPr>
            <w:jc w:val="center"/>
            <w:rPr>
              <w:rFonts w:ascii="Bookman Old Style" w:hAnsi="Bookman Old Style"/>
              <w:color w:val="000000"/>
              <w:shd w:val="clear" w:color="auto" w:fill="FFFFFF"/>
            </w:rPr>
          </w:pPr>
          <w:r>
            <w:rPr>
              <w:rFonts w:ascii="Bookman Old Style" w:hAnsi="Bookman Old Style"/>
              <w:color w:val="000000"/>
              <w:shd w:val="clear" w:color="auto" w:fill="FFFFFF"/>
            </w:rPr>
            <w:t xml:space="preserve">Toulouse </w:t>
          </w:r>
        </w:p>
        <w:p w:rsidR="00C45C8F" w:rsidRPr="00C45C8F" w:rsidRDefault="00C45C8F" w:rsidP="00C45C8F">
          <w:pPr>
            <w:spacing w:after="0"/>
            <w:jc w:val="center"/>
            <w:rPr>
              <w:rFonts w:ascii="Bookman Old Style" w:hAnsi="Bookman Old Style"/>
            </w:rPr>
          </w:pPr>
        </w:p>
        <w:p w:rsidR="00C45C8F" w:rsidRDefault="00006601">
          <w:pPr>
            <w:rPr>
              <w:rFonts w:ascii="Bookman Old Style" w:hAnsi="Bookman Old Style"/>
            </w:rPr>
          </w:pPr>
          <w:r>
            <w:rPr>
              <w:rFonts w:ascii="Bookman Old Style" w:hAnsi="Bookman Old Style"/>
            </w:rPr>
            <w:br w:type="page"/>
          </w: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B507ED" w:rsidP="00B507ED">
          <w:pPr>
            <w:spacing w:after="0"/>
            <w:jc w:val="right"/>
            <w:rPr>
              <w:rFonts w:ascii="Bookman Old Style" w:hAnsi="Bookman Old Style"/>
              <w:i/>
            </w:rPr>
          </w:pPr>
        </w:p>
        <w:p w:rsidR="00B507ED" w:rsidRDefault="00F015F5" w:rsidP="00F015F5">
          <w:pPr>
            <w:spacing w:after="0" w:line="360" w:lineRule="auto"/>
            <w:jc w:val="right"/>
            <w:rPr>
              <w:rFonts w:ascii="Bookman Old Style" w:hAnsi="Bookman Old Style"/>
              <w:i/>
            </w:rPr>
          </w:pPr>
          <w:r>
            <w:rPr>
              <w:rFonts w:ascii="Bookman Old Style" w:hAnsi="Bookman Old Style"/>
              <w:i/>
            </w:rPr>
            <w:t xml:space="preserve">Á </w:t>
          </w:r>
          <w:r w:rsidR="00B507ED">
            <w:rPr>
              <w:rFonts w:ascii="Bookman Old Style" w:hAnsi="Bookman Old Style"/>
              <w:i/>
            </w:rPr>
            <w:t xml:space="preserve">ma femme, Valérie, qui a retrouvé </w:t>
          </w:r>
        </w:p>
        <w:p w:rsidR="00B507ED" w:rsidRDefault="00B507ED" w:rsidP="00F015F5">
          <w:pPr>
            <w:spacing w:line="360" w:lineRule="auto"/>
            <w:jc w:val="right"/>
            <w:rPr>
              <w:rFonts w:ascii="Bookman Old Style" w:hAnsi="Bookman Old Style"/>
              <w:i/>
            </w:rPr>
          </w:pPr>
          <w:proofErr w:type="gramStart"/>
          <w:r>
            <w:rPr>
              <w:rFonts w:ascii="Bookman Old Style" w:hAnsi="Bookman Old Style"/>
              <w:i/>
            </w:rPr>
            <w:t>les</w:t>
          </w:r>
          <w:proofErr w:type="gramEnd"/>
          <w:r>
            <w:rPr>
              <w:rFonts w:ascii="Bookman Old Style" w:hAnsi="Bookman Old Style"/>
              <w:i/>
            </w:rPr>
            <w:t xml:space="preserve"> charmes </w:t>
          </w:r>
          <w:r w:rsidR="00F015F5">
            <w:rPr>
              <w:rFonts w:ascii="Bookman Old Style" w:hAnsi="Bookman Old Style"/>
              <w:i/>
            </w:rPr>
            <w:t>d’un étudiant pendant une année.</w:t>
          </w:r>
        </w:p>
        <w:p w:rsidR="007E6AF0" w:rsidRDefault="007E6AF0" w:rsidP="00F015F5">
          <w:pPr>
            <w:spacing w:line="360" w:lineRule="auto"/>
            <w:jc w:val="right"/>
            <w:rPr>
              <w:rFonts w:ascii="Bookman Old Style" w:hAnsi="Bookman Old Style"/>
              <w:i/>
            </w:rPr>
          </w:pPr>
        </w:p>
        <w:p w:rsidR="00B507ED" w:rsidRDefault="00F015F5" w:rsidP="00F015F5">
          <w:pPr>
            <w:spacing w:after="0" w:line="360" w:lineRule="auto"/>
            <w:jc w:val="right"/>
            <w:rPr>
              <w:rFonts w:ascii="Bookman Old Style" w:hAnsi="Bookman Old Style"/>
              <w:i/>
            </w:rPr>
          </w:pPr>
          <w:r>
            <w:rPr>
              <w:rFonts w:ascii="Bookman Old Style" w:hAnsi="Bookman Old Style"/>
              <w:i/>
            </w:rPr>
            <w:t xml:space="preserve">Á </w:t>
          </w:r>
          <w:r w:rsidR="00B507ED">
            <w:rPr>
              <w:rFonts w:ascii="Bookman Old Style" w:hAnsi="Bookman Old Style"/>
              <w:i/>
            </w:rPr>
            <w:t xml:space="preserve">ma fille, Lolita, étudiante en Droit, </w:t>
          </w:r>
        </w:p>
        <w:p w:rsidR="00AB568B" w:rsidRDefault="00B507ED" w:rsidP="00F015F5">
          <w:pPr>
            <w:spacing w:line="360" w:lineRule="auto"/>
            <w:jc w:val="right"/>
            <w:rPr>
              <w:rFonts w:ascii="Bookman Old Style" w:hAnsi="Bookman Old Style"/>
              <w:i/>
            </w:rPr>
          </w:pPr>
          <w:r>
            <w:rPr>
              <w:rFonts w:ascii="Bookman Old Style" w:hAnsi="Bookman Old Style"/>
              <w:i/>
            </w:rPr>
            <w:t>qui m’a motivé à découvrir un</w:t>
          </w:r>
          <w:r w:rsidR="005609E5">
            <w:rPr>
              <w:rFonts w:ascii="Bookman Old Style" w:hAnsi="Bookman Old Style"/>
              <w:i/>
            </w:rPr>
            <w:t>e</w:t>
          </w:r>
          <w:r>
            <w:rPr>
              <w:rFonts w:ascii="Bookman Old Style" w:hAnsi="Bookman Old Style"/>
              <w:i/>
            </w:rPr>
            <w:t xml:space="preserve"> nouvelle voie qu’elle adore.</w:t>
          </w:r>
        </w:p>
        <w:p w:rsidR="00F015F5" w:rsidRDefault="00F015F5" w:rsidP="00F015F5">
          <w:pPr>
            <w:spacing w:line="360" w:lineRule="auto"/>
            <w:jc w:val="right"/>
            <w:rPr>
              <w:rFonts w:ascii="Bookman Old Style" w:hAnsi="Bookman Old Style"/>
              <w:i/>
            </w:rPr>
          </w:pPr>
        </w:p>
        <w:p w:rsidR="00F015F5" w:rsidRDefault="00F015F5" w:rsidP="00F015F5">
          <w:pPr>
            <w:spacing w:after="0" w:line="360" w:lineRule="auto"/>
            <w:jc w:val="right"/>
            <w:rPr>
              <w:rFonts w:ascii="Bookman Old Style" w:hAnsi="Bookman Old Style"/>
              <w:i/>
            </w:rPr>
          </w:pPr>
          <w:r>
            <w:rPr>
              <w:rFonts w:ascii="Bookman Old Style" w:hAnsi="Bookman Old Style"/>
              <w:i/>
            </w:rPr>
            <w:t xml:space="preserve">Á Madame MICHEL et Monsieur CHABERT de la MACSF, </w:t>
          </w:r>
        </w:p>
        <w:p w:rsidR="00F015F5" w:rsidRDefault="00F015F5" w:rsidP="00F015F5">
          <w:pPr>
            <w:spacing w:line="360" w:lineRule="auto"/>
            <w:jc w:val="right"/>
            <w:rPr>
              <w:rFonts w:ascii="Bookman Old Style" w:hAnsi="Bookman Old Style"/>
              <w:i/>
            </w:rPr>
          </w:pPr>
          <w:proofErr w:type="gramStart"/>
          <w:r>
            <w:rPr>
              <w:rFonts w:ascii="Bookman Old Style" w:hAnsi="Bookman Old Style"/>
              <w:i/>
            </w:rPr>
            <w:t>qui</w:t>
          </w:r>
          <w:proofErr w:type="gramEnd"/>
          <w:r>
            <w:rPr>
              <w:rFonts w:ascii="Bookman Old Style" w:hAnsi="Bookman Old Style"/>
              <w:i/>
            </w:rPr>
            <w:t xml:space="preserve"> ont rendu possible la réalisation de ce mémoire.</w:t>
          </w:r>
        </w:p>
        <w:p w:rsidR="00F015F5" w:rsidRDefault="00F015F5" w:rsidP="00C45C8F">
          <w:pPr>
            <w:jc w:val="right"/>
            <w:rPr>
              <w:rFonts w:ascii="Bookman Old Style" w:hAnsi="Bookman Old Style"/>
              <w:i/>
            </w:rPr>
          </w:pPr>
        </w:p>
        <w:p w:rsidR="00F015F5" w:rsidRDefault="00F015F5" w:rsidP="00C45C8F">
          <w:pPr>
            <w:jc w:val="right"/>
            <w:rPr>
              <w:rFonts w:ascii="Bookman Old Style" w:hAnsi="Bookman Old Style"/>
              <w:i/>
            </w:rPr>
          </w:pPr>
        </w:p>
        <w:p w:rsidR="00F015F5" w:rsidRDefault="00F015F5"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rsidP="00C45C8F">
          <w:pPr>
            <w:jc w:val="right"/>
            <w:rPr>
              <w:rFonts w:ascii="Bookman Old Style" w:hAnsi="Bookman Old Style"/>
              <w:i/>
            </w:rPr>
          </w:pPr>
        </w:p>
        <w:p w:rsidR="00AB568B" w:rsidRDefault="00AB568B">
          <w:pPr>
            <w:rPr>
              <w:rFonts w:ascii="Bookman Old Style" w:hAnsi="Bookman Old Style"/>
              <w:i/>
            </w:rPr>
          </w:pPr>
          <w:r>
            <w:rPr>
              <w:rFonts w:ascii="Bookman Old Style" w:hAnsi="Bookman Old Style"/>
              <w:i/>
            </w:rPr>
            <w:br w:type="page"/>
          </w:r>
        </w:p>
        <w:p w:rsidR="00AB568B" w:rsidRDefault="00AB568B" w:rsidP="00AB568B">
          <w:pPr>
            <w:jc w:val="center"/>
            <w:rPr>
              <w:rFonts w:ascii="Bookman Old Style" w:hAnsi="Bookman Old Style"/>
              <w:b/>
              <w:u w:val="single"/>
            </w:rPr>
          </w:pPr>
        </w:p>
        <w:p w:rsidR="007E6AF0" w:rsidRDefault="007E6AF0" w:rsidP="00AB568B">
          <w:pPr>
            <w:jc w:val="center"/>
            <w:rPr>
              <w:rFonts w:ascii="Bookman Old Style" w:hAnsi="Bookman Old Style"/>
              <w:b/>
              <w:sz w:val="32"/>
              <w:szCs w:val="32"/>
              <w:u w:val="single"/>
            </w:rPr>
          </w:pPr>
        </w:p>
        <w:p w:rsidR="007E6AF0" w:rsidRDefault="007E6AF0" w:rsidP="00AB568B">
          <w:pPr>
            <w:jc w:val="center"/>
            <w:rPr>
              <w:rFonts w:ascii="Bookman Old Style" w:hAnsi="Bookman Old Style"/>
              <w:b/>
              <w:sz w:val="32"/>
              <w:szCs w:val="32"/>
              <w:u w:val="single"/>
            </w:rPr>
          </w:pPr>
        </w:p>
        <w:p w:rsidR="00AB568B" w:rsidRPr="007E6AF0" w:rsidRDefault="00867F0C" w:rsidP="00AB568B">
          <w:pPr>
            <w:jc w:val="center"/>
            <w:rPr>
              <w:rFonts w:ascii="Bookman Old Style" w:hAnsi="Bookman Old Style"/>
              <w:b/>
              <w:u w:val="single"/>
            </w:rPr>
          </w:pPr>
          <w:r w:rsidRPr="007E6AF0">
            <w:rPr>
              <w:rFonts w:ascii="Bookman Old Style" w:hAnsi="Bookman Old Style"/>
              <w:b/>
              <w:u w:val="single"/>
            </w:rPr>
            <w:t>Liste des abréviations du mémoire</w:t>
          </w:r>
        </w:p>
        <w:p w:rsidR="007E6AF0" w:rsidRDefault="007E6AF0" w:rsidP="00AB568B">
          <w:pPr>
            <w:jc w:val="center"/>
            <w:rPr>
              <w:rFonts w:ascii="Bookman Old Style" w:hAnsi="Bookman Old Style"/>
              <w:b/>
              <w:sz w:val="32"/>
              <w:szCs w:val="32"/>
              <w:u w:val="single"/>
            </w:rPr>
          </w:pPr>
        </w:p>
        <w:p w:rsidR="007E6AF0" w:rsidRDefault="007E6AF0" w:rsidP="00AB568B">
          <w:pPr>
            <w:jc w:val="center"/>
            <w:rPr>
              <w:rFonts w:ascii="Bookman Old Style" w:hAnsi="Bookman Old Style"/>
              <w:b/>
              <w:sz w:val="32"/>
              <w:szCs w:val="32"/>
              <w:u w:val="single"/>
            </w:rPr>
          </w:pPr>
        </w:p>
        <w:p w:rsidR="007E6AF0" w:rsidRPr="007E6AF0" w:rsidRDefault="007E6AF0" w:rsidP="00AB568B">
          <w:pPr>
            <w:jc w:val="center"/>
            <w:rPr>
              <w:rFonts w:ascii="Bookman Old Style" w:hAnsi="Bookman Old Style"/>
              <w:b/>
              <w:sz w:val="32"/>
              <w:szCs w:val="32"/>
              <w:u w:val="single"/>
            </w:rPr>
          </w:pPr>
        </w:p>
        <w:p w:rsidR="00867F0C" w:rsidRDefault="00867F0C" w:rsidP="00AB568B">
          <w:pPr>
            <w:jc w:val="center"/>
            <w:rPr>
              <w:rFonts w:ascii="Bookman Old Style" w:hAnsi="Bookman Old Style"/>
              <w:b/>
              <w:u w:val="single"/>
            </w:rPr>
          </w:pPr>
        </w:p>
        <w:p w:rsidR="00867F0C" w:rsidRDefault="002603C2" w:rsidP="002603C2">
          <w:pPr>
            <w:rPr>
              <w:rFonts w:ascii="Bookman Old Style" w:hAnsi="Bookman Old Style"/>
            </w:rPr>
          </w:pPr>
          <w:r>
            <w:rPr>
              <w:rFonts w:ascii="Bookman Old Style" w:hAnsi="Bookman Old Style"/>
              <w:i/>
            </w:rPr>
            <w:t>NGAP </w:t>
          </w:r>
          <w:r>
            <w:rPr>
              <w:rFonts w:ascii="Bookman Old Style" w:hAnsi="Bookman Old Style"/>
            </w:rPr>
            <w:t>: Nomenclature Générale des Actes Professionnels</w:t>
          </w:r>
        </w:p>
        <w:p w:rsidR="002603C2" w:rsidRDefault="002603C2" w:rsidP="002603C2">
          <w:pPr>
            <w:rPr>
              <w:rFonts w:ascii="Bookman Old Style" w:hAnsi="Bookman Old Style"/>
            </w:rPr>
          </w:pPr>
          <w:r w:rsidRPr="002603C2">
            <w:rPr>
              <w:rFonts w:ascii="Bookman Old Style" w:hAnsi="Bookman Old Style"/>
              <w:i/>
            </w:rPr>
            <w:t>MACSF</w:t>
          </w:r>
          <w:r>
            <w:rPr>
              <w:rFonts w:ascii="Bookman Old Style" w:hAnsi="Bookman Old Style"/>
              <w:i/>
            </w:rPr>
            <w:t> </w:t>
          </w:r>
          <w:r>
            <w:rPr>
              <w:rFonts w:ascii="Bookman Old Style" w:hAnsi="Bookman Old Style"/>
            </w:rPr>
            <w:t>: Mutuelle des Assurances du Corps de Santé Français</w:t>
          </w:r>
        </w:p>
        <w:p w:rsidR="002603C2" w:rsidRDefault="002603C2" w:rsidP="002603C2">
          <w:pPr>
            <w:rPr>
              <w:rFonts w:ascii="Bookman Old Style" w:hAnsi="Bookman Old Style"/>
            </w:rPr>
          </w:pPr>
          <w:r>
            <w:rPr>
              <w:rFonts w:ascii="Bookman Old Style" w:hAnsi="Bookman Old Style"/>
              <w:i/>
            </w:rPr>
            <w:t>CNOMK </w:t>
          </w:r>
          <w:r>
            <w:rPr>
              <w:rFonts w:ascii="Bookman Old Style" w:hAnsi="Bookman Old Style"/>
            </w:rPr>
            <w:t>: Conseil National de l’Ordre des Masseurs-Kinésithérapeutes</w:t>
          </w:r>
        </w:p>
        <w:p w:rsidR="002603C2" w:rsidRDefault="002603C2" w:rsidP="002603C2">
          <w:pPr>
            <w:rPr>
              <w:rFonts w:ascii="Bookman Old Style" w:hAnsi="Bookman Old Style"/>
            </w:rPr>
          </w:pPr>
          <w:r>
            <w:rPr>
              <w:rFonts w:ascii="Bookman Old Style" w:hAnsi="Bookman Old Style"/>
              <w:i/>
            </w:rPr>
            <w:t>CNKE </w:t>
          </w:r>
          <w:r>
            <w:rPr>
              <w:rFonts w:ascii="Bookman Old Style" w:hAnsi="Bookman Old Style"/>
            </w:rPr>
            <w:t>: Compagnie Nationale des Kinésithérapeutes Experts</w:t>
          </w:r>
        </w:p>
        <w:p w:rsidR="002603C2" w:rsidRDefault="002603C2" w:rsidP="002603C2">
          <w:pPr>
            <w:rPr>
              <w:rFonts w:ascii="Bookman Old Style" w:hAnsi="Bookman Old Style"/>
            </w:rPr>
          </w:pPr>
          <w:r>
            <w:rPr>
              <w:rFonts w:ascii="Bookman Old Style" w:hAnsi="Bookman Old Style"/>
              <w:i/>
            </w:rPr>
            <w:t>CNCEJ </w:t>
          </w:r>
          <w:r>
            <w:rPr>
              <w:rFonts w:ascii="Bookman Old Style" w:hAnsi="Bookman Old Style"/>
            </w:rPr>
            <w:t>: Conseil National des Compagnies d’Experts de Justice</w:t>
          </w:r>
        </w:p>
        <w:p w:rsidR="002603C2" w:rsidRDefault="002603C2" w:rsidP="002603C2">
          <w:pPr>
            <w:rPr>
              <w:rFonts w:ascii="Bookman Old Style" w:hAnsi="Bookman Old Style"/>
            </w:rPr>
          </w:pPr>
          <w:r>
            <w:rPr>
              <w:rFonts w:ascii="Bookman Old Style" w:hAnsi="Bookman Old Style"/>
              <w:i/>
            </w:rPr>
            <w:t>FFMKR </w:t>
          </w:r>
          <w:r>
            <w:rPr>
              <w:rFonts w:ascii="Bookman Old Style" w:hAnsi="Bookman Old Style"/>
            </w:rPr>
            <w:t>: Fédération Française des Masseurs-Kinésithérapeutes et Rééducateurs</w:t>
          </w:r>
        </w:p>
        <w:p w:rsidR="002603C2" w:rsidRDefault="002603C2" w:rsidP="002603C2">
          <w:pPr>
            <w:rPr>
              <w:rFonts w:ascii="Bookman Old Style" w:hAnsi="Bookman Old Style"/>
            </w:rPr>
          </w:pPr>
          <w:r>
            <w:rPr>
              <w:rFonts w:ascii="Bookman Old Style" w:hAnsi="Bookman Old Style"/>
              <w:i/>
            </w:rPr>
            <w:t>DREES </w:t>
          </w:r>
          <w:r>
            <w:rPr>
              <w:rFonts w:ascii="Bookman Old Style" w:hAnsi="Bookman Old Style"/>
            </w:rPr>
            <w:t>: Direction de la Recherche, des Études, de l’Évaluation et des Statistiques</w:t>
          </w:r>
        </w:p>
        <w:p w:rsidR="002603C2" w:rsidRDefault="007E6AF0" w:rsidP="002603C2">
          <w:pPr>
            <w:rPr>
              <w:rFonts w:ascii="Bookman Old Style" w:hAnsi="Bookman Old Style"/>
            </w:rPr>
          </w:pPr>
          <w:r>
            <w:rPr>
              <w:rFonts w:ascii="Bookman Old Style" w:hAnsi="Bookman Old Style"/>
              <w:i/>
            </w:rPr>
            <w:t>ADELI </w:t>
          </w:r>
          <w:r>
            <w:rPr>
              <w:rFonts w:ascii="Bookman Old Style" w:hAnsi="Bookman Old Style"/>
            </w:rPr>
            <w:t>: répertoire d’Automatisation DEs Listes</w:t>
          </w:r>
        </w:p>
        <w:p w:rsidR="007E6AF0" w:rsidRDefault="007E6AF0" w:rsidP="002603C2">
          <w:pPr>
            <w:rPr>
              <w:rFonts w:ascii="Bookman Old Style" w:hAnsi="Bookman Old Style"/>
            </w:rPr>
          </w:pPr>
          <w:r>
            <w:rPr>
              <w:rFonts w:ascii="Bookman Old Style" w:hAnsi="Bookman Old Style"/>
              <w:i/>
            </w:rPr>
            <w:t>RPPS </w:t>
          </w:r>
          <w:r>
            <w:rPr>
              <w:rFonts w:ascii="Bookman Old Style" w:hAnsi="Bookman Old Style"/>
            </w:rPr>
            <w:t>: Répertoire Partagé des Professionnels de Santé</w:t>
          </w:r>
        </w:p>
        <w:p w:rsidR="007E6AF0" w:rsidRDefault="007E6AF0" w:rsidP="002603C2">
          <w:pPr>
            <w:rPr>
              <w:rFonts w:ascii="Bookman Old Style" w:hAnsi="Bookman Old Style"/>
            </w:rPr>
          </w:pPr>
          <w:r>
            <w:rPr>
              <w:rFonts w:ascii="Bookman Old Style" w:hAnsi="Bookman Old Style"/>
              <w:i/>
            </w:rPr>
            <w:t>ASIP </w:t>
          </w:r>
          <w:r>
            <w:rPr>
              <w:rFonts w:ascii="Bookman Old Style" w:hAnsi="Bookman Old Style"/>
            </w:rPr>
            <w:t>:</w:t>
          </w:r>
          <w:r w:rsidR="0085335E">
            <w:rPr>
              <w:rFonts w:ascii="Bookman Old Style" w:hAnsi="Bookman Old Style"/>
            </w:rPr>
            <w:t xml:space="preserve"> Agence des Systèmes d’Information Partagés de santé</w:t>
          </w:r>
        </w:p>
        <w:p w:rsidR="007E6AF0" w:rsidRPr="007E6AF0" w:rsidRDefault="007E6AF0" w:rsidP="002603C2">
          <w:pPr>
            <w:rPr>
              <w:rFonts w:ascii="Bookman Old Style" w:hAnsi="Bookman Old Style"/>
            </w:rPr>
          </w:pPr>
          <w:r>
            <w:rPr>
              <w:rFonts w:ascii="Bookman Old Style" w:hAnsi="Bookman Old Style"/>
              <w:i/>
            </w:rPr>
            <w:t>SNIR </w:t>
          </w:r>
          <w:r>
            <w:rPr>
              <w:rFonts w:ascii="Bookman Old Style" w:hAnsi="Bookman Old Style"/>
            </w:rPr>
            <w:t>: Système National Inter-Régimes</w:t>
          </w:r>
        </w:p>
        <w:p w:rsidR="002603C2" w:rsidRPr="002603C2" w:rsidRDefault="002603C2" w:rsidP="002603C2">
          <w:pPr>
            <w:rPr>
              <w:rFonts w:ascii="Bookman Old Style" w:hAnsi="Bookman Old Style"/>
              <w:i/>
            </w:rPr>
          </w:pPr>
        </w:p>
        <w:p w:rsidR="00867F0C" w:rsidRDefault="00867F0C" w:rsidP="00867F0C">
          <w:pPr>
            <w:rPr>
              <w:rFonts w:ascii="Bookman Old Style" w:hAnsi="Bookman Old Style"/>
              <w:b/>
              <w:u w:val="single"/>
            </w:rPr>
          </w:pPr>
        </w:p>
        <w:p w:rsidR="009C65DC" w:rsidRPr="00006601" w:rsidRDefault="009C65DC" w:rsidP="009C65DC">
          <w:pPr>
            <w:pStyle w:val="TM2"/>
            <w:tabs>
              <w:tab w:val="right" w:leader="dot" w:pos="9062"/>
            </w:tabs>
            <w:ind w:left="0"/>
            <w:rPr>
              <w:rFonts w:ascii="Bookman Old Style" w:hAnsi="Bookman Old Style"/>
              <w:noProof/>
              <w:lang w:eastAsia="fr-FR"/>
            </w:rPr>
          </w:pPr>
        </w:p>
        <w:p w:rsidR="00AB568B" w:rsidRPr="00AB568B" w:rsidRDefault="00AB568B" w:rsidP="00AB568B">
          <w:pPr>
            <w:rPr>
              <w:rFonts w:ascii="Bookman Old Style" w:hAnsi="Bookman Old Style"/>
              <w:b/>
            </w:rPr>
          </w:pPr>
        </w:p>
        <w:p w:rsidR="00AB568B" w:rsidRPr="00AB568B" w:rsidRDefault="00AB568B" w:rsidP="00AB568B">
          <w:pPr>
            <w:rPr>
              <w:rFonts w:ascii="Bookman Old Style" w:hAnsi="Bookman Old Style"/>
              <w:b/>
            </w:rPr>
          </w:pPr>
        </w:p>
        <w:p w:rsidR="00C45C8F" w:rsidRDefault="00C45C8F" w:rsidP="00AB568B">
          <w:pPr>
            <w:rPr>
              <w:rFonts w:ascii="Bookman Old Style" w:hAnsi="Bookman Old Style"/>
            </w:rPr>
          </w:pPr>
          <w:r>
            <w:rPr>
              <w:rFonts w:ascii="Bookman Old Style" w:hAnsi="Bookman Old Style"/>
            </w:rPr>
            <w:br w:type="page"/>
          </w:r>
        </w:p>
        <w:p w:rsidR="00867F0C" w:rsidRDefault="00867F0C">
          <w:pPr>
            <w:rPr>
              <w:rFonts w:ascii="Bookman Old Style" w:hAnsi="Bookman Old Style"/>
              <w:b/>
              <w:bCs/>
            </w:rPr>
          </w:pPr>
        </w:p>
        <w:p w:rsidR="00006601" w:rsidRDefault="00E82AF7">
          <w:pPr>
            <w:rPr>
              <w:rFonts w:ascii="Bookman Old Style" w:hAnsi="Bookman Old Style"/>
              <w:b/>
              <w:bCs/>
            </w:rPr>
          </w:pPr>
        </w:p>
      </w:sdtContent>
    </w:sdt>
    <w:p w:rsidR="00867F0C" w:rsidRDefault="00867F0C" w:rsidP="00867F0C">
      <w:pPr>
        <w:jc w:val="center"/>
        <w:rPr>
          <w:rFonts w:ascii="Bookman Old Style" w:hAnsi="Bookman Old Style"/>
          <w:b/>
          <w:u w:val="single"/>
        </w:rPr>
      </w:pPr>
    </w:p>
    <w:p w:rsidR="00867F0C" w:rsidRPr="007E6AF0" w:rsidRDefault="00867F0C" w:rsidP="00867F0C">
      <w:pPr>
        <w:jc w:val="center"/>
        <w:rPr>
          <w:rFonts w:ascii="Bookman Old Style" w:hAnsi="Bookman Old Style"/>
          <w:b/>
          <w:u w:val="single"/>
        </w:rPr>
      </w:pPr>
      <w:r w:rsidRPr="007E6AF0">
        <w:rPr>
          <w:rFonts w:ascii="Bookman Old Style" w:hAnsi="Bookman Old Style"/>
          <w:b/>
          <w:u w:val="single"/>
        </w:rPr>
        <w:t xml:space="preserve">Sommaire </w:t>
      </w:r>
    </w:p>
    <w:p w:rsidR="00867F0C" w:rsidRDefault="00867F0C" w:rsidP="00867F0C">
      <w:pPr>
        <w:jc w:val="center"/>
        <w:rPr>
          <w:rFonts w:ascii="Bookman Old Style" w:hAnsi="Bookman Old Style"/>
          <w:b/>
          <w:sz w:val="32"/>
          <w:szCs w:val="32"/>
          <w:u w:val="single"/>
        </w:rPr>
      </w:pPr>
    </w:p>
    <w:p w:rsidR="007E6AF0" w:rsidRDefault="007E6AF0" w:rsidP="00867F0C">
      <w:pPr>
        <w:jc w:val="center"/>
        <w:rPr>
          <w:rFonts w:ascii="Bookman Old Style" w:hAnsi="Bookman Old Style"/>
          <w:b/>
          <w:sz w:val="32"/>
          <w:szCs w:val="32"/>
          <w:u w:val="single"/>
        </w:rPr>
      </w:pPr>
    </w:p>
    <w:p w:rsidR="007E6AF0" w:rsidRPr="00867F0C" w:rsidRDefault="007E6AF0" w:rsidP="00867F0C">
      <w:pPr>
        <w:jc w:val="center"/>
        <w:rPr>
          <w:rFonts w:ascii="Bookman Old Style" w:hAnsi="Bookman Old Style"/>
          <w:b/>
          <w:sz w:val="32"/>
          <w:szCs w:val="32"/>
          <w:u w:val="single"/>
        </w:rPr>
      </w:pPr>
    </w:p>
    <w:p w:rsidR="00867F0C" w:rsidRDefault="00867F0C" w:rsidP="00867F0C">
      <w:pPr>
        <w:jc w:val="center"/>
        <w:rPr>
          <w:rFonts w:ascii="Bookman Old Style" w:hAnsi="Bookman Old Style"/>
          <w:b/>
          <w:u w:val="single"/>
        </w:rPr>
      </w:pPr>
    </w:p>
    <w:p w:rsidR="00867F0C" w:rsidRDefault="00867F0C" w:rsidP="00867F0C">
      <w:pPr>
        <w:jc w:val="center"/>
        <w:rPr>
          <w:rFonts w:ascii="Bookman Old Style" w:hAnsi="Bookman Old Style"/>
          <w:b/>
          <w:u w:val="single"/>
        </w:rPr>
      </w:pPr>
    </w:p>
    <w:p w:rsidR="00867F0C" w:rsidRPr="007E6AF0" w:rsidRDefault="00867F0C" w:rsidP="00867F0C">
      <w:pPr>
        <w:rPr>
          <w:rFonts w:ascii="Bookman Old Style" w:hAnsi="Bookman Old Style"/>
          <w:b/>
          <w:u w:val="single"/>
        </w:rPr>
      </w:pPr>
      <w:r w:rsidRPr="007E6AF0">
        <w:rPr>
          <w:rFonts w:ascii="Bookman Old Style" w:hAnsi="Bookman Old Style"/>
          <w:b/>
          <w:u w:val="single"/>
        </w:rPr>
        <w:t>Première partie</w:t>
      </w:r>
      <w:r w:rsidRPr="007E6AF0">
        <w:rPr>
          <w:rFonts w:ascii="Bookman Old Style" w:hAnsi="Bookman Old Style"/>
          <w:b/>
        </w:rPr>
        <w:t xml:space="preserve"> : </w:t>
      </w:r>
      <w:r w:rsidRPr="007E6AF0">
        <w:rPr>
          <w:rFonts w:ascii="Bookman Old Style" w:hAnsi="Bookman Old Style"/>
          <w:b/>
          <w:u w:val="single"/>
        </w:rPr>
        <w:t>Collecte et classement des données</w:t>
      </w:r>
    </w:p>
    <w:p w:rsidR="00867F0C" w:rsidRPr="007E6AF0" w:rsidRDefault="00867F0C" w:rsidP="00867F0C">
      <w:pPr>
        <w:rPr>
          <w:rFonts w:ascii="Bookman Old Style" w:hAnsi="Bookman Old Style"/>
          <w:b/>
          <w:u w:val="single"/>
        </w:rPr>
      </w:pPr>
      <w:r w:rsidRPr="007E6AF0">
        <w:rPr>
          <w:rFonts w:ascii="Bookman Old Style" w:hAnsi="Bookman Old Style"/>
          <w:b/>
        </w:rPr>
        <w:tab/>
      </w:r>
      <w:r w:rsidRPr="007E6AF0">
        <w:rPr>
          <w:rFonts w:ascii="Bookman Old Style" w:hAnsi="Bookman Old Style"/>
          <w:b/>
          <w:u w:val="single"/>
        </w:rPr>
        <w:t>Titre premier</w:t>
      </w:r>
      <w:r w:rsidRPr="007E6AF0">
        <w:rPr>
          <w:rFonts w:ascii="Bookman Old Style" w:hAnsi="Bookman Old Style"/>
          <w:b/>
        </w:rPr>
        <w:t xml:space="preserve"> : </w:t>
      </w:r>
      <w:r w:rsidRPr="007E6AF0">
        <w:rPr>
          <w:rFonts w:ascii="Bookman Old Style" w:hAnsi="Bookman Old Style"/>
        </w:rPr>
        <w:t>L’environnement des masseurs-kinésithérapeutes experts</w:t>
      </w:r>
    </w:p>
    <w:p w:rsidR="00867F0C" w:rsidRPr="007E6AF0" w:rsidRDefault="00867F0C" w:rsidP="00867F0C">
      <w:pPr>
        <w:pStyle w:val="Titre2"/>
        <w:rPr>
          <w:rFonts w:ascii="Bookman Old Style" w:hAnsi="Bookman Old Style"/>
          <w:color w:val="auto"/>
          <w:sz w:val="22"/>
          <w:szCs w:val="22"/>
        </w:rPr>
      </w:pPr>
      <w:r w:rsidRPr="007E6AF0">
        <w:rPr>
          <w:rFonts w:ascii="Bookman Old Style" w:hAnsi="Bookman Old Style"/>
          <w:b/>
          <w:sz w:val="22"/>
          <w:szCs w:val="22"/>
        </w:rPr>
        <w:tab/>
      </w:r>
      <w:bookmarkStart w:id="0" w:name="_Toc459303250"/>
      <w:r w:rsidRPr="007E6AF0">
        <w:rPr>
          <w:rFonts w:ascii="Bookman Old Style" w:hAnsi="Bookman Old Style"/>
          <w:b/>
          <w:color w:val="auto"/>
          <w:sz w:val="22"/>
          <w:szCs w:val="22"/>
          <w:u w:val="single"/>
        </w:rPr>
        <w:t>Titre second</w:t>
      </w:r>
      <w:r w:rsidRPr="007E6AF0">
        <w:rPr>
          <w:rFonts w:ascii="Bookman Old Style" w:hAnsi="Bookman Old Style"/>
          <w:b/>
          <w:color w:val="auto"/>
          <w:sz w:val="22"/>
          <w:szCs w:val="22"/>
        </w:rPr>
        <w:t xml:space="preserve"> : </w:t>
      </w:r>
      <w:r w:rsidRPr="007E6AF0">
        <w:rPr>
          <w:rFonts w:ascii="Bookman Old Style" w:hAnsi="Bookman Old Style"/>
          <w:color w:val="auto"/>
          <w:sz w:val="22"/>
          <w:szCs w:val="22"/>
        </w:rPr>
        <w:t>Classification et mise en forme des données de la MACSF</w:t>
      </w:r>
      <w:bookmarkEnd w:id="0"/>
    </w:p>
    <w:p w:rsidR="00867F0C" w:rsidRPr="007E6AF0" w:rsidRDefault="00867F0C" w:rsidP="00867F0C"/>
    <w:p w:rsidR="00867F0C" w:rsidRPr="007E6AF0" w:rsidRDefault="00867F0C" w:rsidP="00867F0C">
      <w:pPr>
        <w:rPr>
          <w:rFonts w:ascii="Bookman Old Style" w:hAnsi="Bookman Old Style"/>
        </w:rPr>
      </w:pPr>
    </w:p>
    <w:p w:rsidR="00867F0C" w:rsidRPr="007E6AF0" w:rsidRDefault="00867F0C" w:rsidP="00867F0C">
      <w:pPr>
        <w:rPr>
          <w:rFonts w:ascii="Bookman Old Style" w:hAnsi="Bookman Old Style"/>
          <w:b/>
          <w:u w:val="single"/>
        </w:rPr>
      </w:pPr>
      <w:r w:rsidRPr="007E6AF0">
        <w:rPr>
          <w:rFonts w:ascii="Bookman Old Style" w:hAnsi="Bookman Old Style"/>
          <w:b/>
          <w:u w:val="single"/>
        </w:rPr>
        <w:t>Seconde partie</w:t>
      </w:r>
      <w:r w:rsidRPr="007E6AF0">
        <w:rPr>
          <w:rFonts w:ascii="Bookman Old Style" w:hAnsi="Bookman Old Style"/>
          <w:b/>
        </w:rPr>
        <w:t xml:space="preserve"> : </w:t>
      </w:r>
      <w:r w:rsidRPr="007E6AF0">
        <w:rPr>
          <w:rFonts w:ascii="Bookman Old Style" w:hAnsi="Bookman Old Style"/>
          <w:b/>
          <w:u w:val="single"/>
        </w:rPr>
        <w:t>Étude et analyse des données</w:t>
      </w:r>
    </w:p>
    <w:p w:rsidR="00867F0C" w:rsidRPr="007E6AF0" w:rsidRDefault="00867F0C" w:rsidP="00867F0C">
      <w:pPr>
        <w:rPr>
          <w:rFonts w:ascii="Bookman Old Style" w:hAnsi="Bookman Old Style"/>
          <w:b/>
        </w:rPr>
      </w:pPr>
      <w:r w:rsidRPr="007E6AF0">
        <w:rPr>
          <w:rFonts w:ascii="Bookman Old Style" w:hAnsi="Bookman Old Style"/>
          <w:b/>
        </w:rPr>
        <w:tab/>
      </w:r>
      <w:r w:rsidRPr="007E6AF0">
        <w:rPr>
          <w:rFonts w:ascii="Bookman Old Style" w:hAnsi="Bookman Old Style"/>
          <w:b/>
          <w:u w:val="single"/>
        </w:rPr>
        <w:t>Titre premier</w:t>
      </w:r>
      <w:r w:rsidRPr="007E6AF0">
        <w:rPr>
          <w:rFonts w:ascii="Bookman Old Style" w:hAnsi="Bookman Old Style"/>
          <w:b/>
        </w:rPr>
        <w:t xml:space="preserve"> : </w:t>
      </w:r>
      <w:r w:rsidRPr="007E6AF0">
        <w:rPr>
          <w:rFonts w:ascii="Bookman Old Style" w:hAnsi="Bookman Old Style"/>
        </w:rPr>
        <w:t>Nombre d’experts face aux masseurs-kinésithérapeutes et leurs dommages</w:t>
      </w:r>
    </w:p>
    <w:p w:rsidR="00867F0C" w:rsidRPr="007E6AF0" w:rsidRDefault="00867F0C" w:rsidP="00867F0C">
      <w:pPr>
        <w:rPr>
          <w:rFonts w:ascii="Bookman Old Style" w:hAnsi="Bookman Old Style"/>
          <w:b/>
        </w:rPr>
      </w:pPr>
      <w:r w:rsidRPr="007E6AF0">
        <w:rPr>
          <w:rFonts w:ascii="Bookman Old Style" w:hAnsi="Bookman Old Style"/>
          <w:b/>
        </w:rPr>
        <w:tab/>
      </w:r>
      <w:r w:rsidRPr="007E6AF0">
        <w:rPr>
          <w:rFonts w:ascii="Bookman Old Style" w:hAnsi="Bookman Old Style"/>
          <w:b/>
          <w:u w:val="single"/>
        </w:rPr>
        <w:t>Titre second</w:t>
      </w:r>
      <w:r w:rsidRPr="007E6AF0">
        <w:rPr>
          <w:rFonts w:ascii="Bookman Old Style" w:hAnsi="Bookman Old Style"/>
          <w:b/>
        </w:rPr>
        <w:t xml:space="preserve"> : </w:t>
      </w:r>
      <w:r w:rsidRPr="007E6AF0">
        <w:rPr>
          <w:rFonts w:ascii="Bookman Old Style" w:hAnsi="Bookman Old Style"/>
        </w:rPr>
        <w:t>Les différents groupes de lésions et leur localisation</w:t>
      </w:r>
    </w:p>
    <w:p w:rsidR="00867F0C" w:rsidRPr="007E6AF0" w:rsidRDefault="00867F0C" w:rsidP="00867F0C">
      <w:pPr>
        <w:rPr>
          <w:rFonts w:ascii="Bookman Old Style" w:hAnsi="Bookman Old Style"/>
          <w:b/>
        </w:rPr>
      </w:pPr>
    </w:p>
    <w:p w:rsidR="006B7DEF" w:rsidRPr="007E6AF0" w:rsidRDefault="006B7DEF" w:rsidP="00867F0C">
      <w:pPr>
        <w:pStyle w:val="En-ttedetabledesmatires"/>
        <w:rPr>
          <w:rFonts w:ascii="Bookman Old Style" w:hAnsi="Bookman Old Style"/>
          <w:b w:val="0"/>
          <w:bCs w:val="0"/>
          <w:sz w:val="22"/>
          <w:szCs w:val="22"/>
        </w:rPr>
      </w:pPr>
    </w:p>
    <w:p w:rsidR="006B7DEF" w:rsidRPr="007E6AF0" w:rsidRDefault="006B7DEF">
      <w:r w:rsidRPr="007E6AF0">
        <w:rPr>
          <w:rFonts w:ascii="Bookman Old Style" w:hAnsi="Bookman Old Style"/>
        </w:rPr>
        <w:br w:type="page"/>
      </w:r>
    </w:p>
    <w:p w:rsidR="00103F5F" w:rsidRDefault="00103F5F" w:rsidP="004F61F4">
      <w:pPr>
        <w:pStyle w:val="Titre1"/>
        <w:pBdr>
          <w:bottom w:val="single" w:sz="4" w:space="1" w:color="auto"/>
        </w:pBdr>
        <w:jc w:val="center"/>
        <w:rPr>
          <w:rFonts w:ascii="Bookman Old Style" w:hAnsi="Bookman Old Style"/>
          <w:color w:val="auto"/>
          <w:sz w:val="22"/>
          <w:szCs w:val="22"/>
        </w:rPr>
        <w:sectPr w:rsidR="00103F5F" w:rsidSect="009462FB">
          <w:footerReference w:type="first" r:id="rId11"/>
          <w:pgSz w:w="11906" w:h="16838"/>
          <w:pgMar w:top="1417" w:right="1417" w:bottom="1417" w:left="1417" w:header="708" w:footer="708" w:gutter="0"/>
          <w:cols w:space="708"/>
          <w:titlePg/>
          <w:docGrid w:linePitch="360"/>
        </w:sectPr>
      </w:pPr>
    </w:p>
    <w:p w:rsidR="004F61F4" w:rsidRPr="007E6AF0" w:rsidRDefault="00CA1B82" w:rsidP="004F61F4">
      <w:pPr>
        <w:pStyle w:val="Titre1"/>
        <w:pBdr>
          <w:bottom w:val="single" w:sz="4" w:space="1" w:color="auto"/>
        </w:pBdr>
        <w:jc w:val="center"/>
        <w:rPr>
          <w:rFonts w:ascii="Bookman Old Style" w:hAnsi="Bookman Old Style"/>
          <w:color w:val="auto"/>
          <w:sz w:val="22"/>
          <w:szCs w:val="22"/>
        </w:rPr>
      </w:pPr>
      <w:bookmarkStart w:id="1" w:name="_Toc459303251"/>
      <w:r w:rsidRPr="007E6AF0">
        <w:rPr>
          <w:rFonts w:ascii="Bookman Old Style" w:hAnsi="Bookman Old Style"/>
          <w:color w:val="auto"/>
          <w:sz w:val="22"/>
          <w:szCs w:val="22"/>
        </w:rPr>
        <w:lastRenderedPageBreak/>
        <w:t>Introduction</w:t>
      </w:r>
      <w:bookmarkEnd w:id="1"/>
    </w:p>
    <w:p w:rsidR="00901DE1" w:rsidRDefault="00901DE1" w:rsidP="003450EE">
      <w:pPr>
        <w:spacing w:line="360" w:lineRule="auto"/>
        <w:jc w:val="both"/>
      </w:pPr>
    </w:p>
    <w:p w:rsidR="00901DE1" w:rsidRDefault="00901DE1" w:rsidP="003450EE">
      <w:pPr>
        <w:spacing w:line="360" w:lineRule="auto"/>
        <w:jc w:val="both"/>
      </w:pPr>
    </w:p>
    <w:p w:rsidR="00901DE1" w:rsidRDefault="00901DE1" w:rsidP="003450EE">
      <w:pPr>
        <w:spacing w:line="360" w:lineRule="auto"/>
        <w:jc w:val="both"/>
      </w:pPr>
    </w:p>
    <w:p w:rsidR="00901DE1" w:rsidRDefault="00901DE1" w:rsidP="003450EE">
      <w:pPr>
        <w:spacing w:line="360" w:lineRule="auto"/>
        <w:jc w:val="both"/>
      </w:pPr>
    </w:p>
    <w:p w:rsidR="00864F23" w:rsidRPr="007E6AF0" w:rsidRDefault="00864F23" w:rsidP="003450EE">
      <w:pPr>
        <w:spacing w:line="360" w:lineRule="auto"/>
        <w:jc w:val="both"/>
        <w:rPr>
          <w:rFonts w:ascii="Bookman Old Style" w:hAnsi="Bookman Old Style"/>
          <w:i/>
          <w:color w:val="000000" w:themeColor="text1"/>
        </w:rPr>
      </w:pPr>
      <w:r w:rsidRPr="007E6AF0">
        <w:rPr>
          <w:rFonts w:ascii="Bookman Old Style" w:hAnsi="Bookman Old Style"/>
          <w:i/>
          <w:color w:val="000000" w:themeColor="text1"/>
        </w:rPr>
        <w:t xml:space="preserve">« Prouver que j’ai raison serait accorder que je puis avoir tort. » </w:t>
      </w:r>
      <w:r w:rsidR="006D27E0" w:rsidRPr="007E6AF0">
        <w:rPr>
          <w:rStyle w:val="Appelnotedebasdep"/>
          <w:rFonts w:ascii="Bookman Old Style" w:hAnsi="Bookman Old Style"/>
          <w:i/>
          <w:color w:val="000000" w:themeColor="text1"/>
        </w:rPr>
        <w:footnoteReference w:id="1"/>
      </w:r>
    </w:p>
    <w:p w:rsidR="00864F23" w:rsidRPr="00BD2C00" w:rsidRDefault="00117436" w:rsidP="003450EE">
      <w:pPr>
        <w:spacing w:line="360" w:lineRule="auto"/>
        <w:jc w:val="both"/>
        <w:rPr>
          <w:rFonts w:ascii="Bookman Old Style" w:hAnsi="Bookman Old Style"/>
          <w:color w:val="000000" w:themeColor="text1"/>
        </w:rPr>
      </w:pPr>
      <w:r w:rsidRPr="00BD2C00">
        <w:rPr>
          <w:rFonts w:ascii="Bookman Old Style" w:hAnsi="Bookman Old Style"/>
          <w:color w:val="000000" w:themeColor="text1"/>
        </w:rPr>
        <w:t xml:space="preserve">Cette réplique </w:t>
      </w:r>
      <w:r w:rsidR="00864F23" w:rsidRPr="00BD2C00">
        <w:rPr>
          <w:rFonts w:ascii="Bookman Old Style" w:hAnsi="Bookman Old Style"/>
          <w:color w:val="000000" w:themeColor="text1"/>
        </w:rPr>
        <w:t>de Suzanne s’</w:t>
      </w:r>
      <w:r w:rsidR="00885CBE" w:rsidRPr="00BD2C00">
        <w:rPr>
          <w:rFonts w:ascii="Bookman Old Style" w:hAnsi="Bookman Old Style"/>
          <w:color w:val="000000" w:themeColor="text1"/>
        </w:rPr>
        <w:t>adressant à Figaro dans</w:t>
      </w:r>
      <w:r w:rsidR="00864F23" w:rsidRPr="00BD2C00">
        <w:rPr>
          <w:rFonts w:ascii="Bookman Old Style" w:hAnsi="Bookman Old Style"/>
          <w:color w:val="000000" w:themeColor="text1"/>
        </w:rPr>
        <w:t xml:space="preserve"> « </w:t>
      </w:r>
      <w:r w:rsidR="00864F23" w:rsidRPr="00BD2C00">
        <w:rPr>
          <w:rFonts w:ascii="Bookman Old Style" w:hAnsi="Bookman Old Style"/>
          <w:i/>
          <w:color w:val="000000" w:themeColor="text1"/>
        </w:rPr>
        <w:t>Le mariage de Figaro</w:t>
      </w:r>
      <w:r w:rsidR="00864F23" w:rsidRPr="00BD2C00">
        <w:rPr>
          <w:rFonts w:ascii="Bookman Old Style" w:hAnsi="Bookman Old Style"/>
          <w:color w:val="000000" w:themeColor="text1"/>
        </w:rPr>
        <w:t xml:space="preserve"> » </w:t>
      </w:r>
      <w:r w:rsidRPr="00BD2C00">
        <w:rPr>
          <w:rFonts w:ascii="Bookman Old Style" w:hAnsi="Bookman Old Style"/>
          <w:color w:val="000000" w:themeColor="text1"/>
        </w:rPr>
        <w:t>de Beaumarchais nous rappelle</w:t>
      </w:r>
      <w:r w:rsidR="00864F23" w:rsidRPr="00BD2C00">
        <w:rPr>
          <w:rFonts w:ascii="Bookman Old Style" w:hAnsi="Bookman Old Style"/>
          <w:color w:val="000000" w:themeColor="text1"/>
        </w:rPr>
        <w:t xml:space="preserve"> qu’aucune pers</w:t>
      </w:r>
      <w:r w:rsidR="003F50FC" w:rsidRPr="00BD2C00">
        <w:rPr>
          <w:rFonts w:ascii="Bookman Old Style" w:hAnsi="Bookman Old Style"/>
          <w:color w:val="000000" w:themeColor="text1"/>
        </w:rPr>
        <w:t xml:space="preserve">onne au monde n’est à l’abri </w:t>
      </w:r>
      <w:r w:rsidR="001C1F75">
        <w:rPr>
          <w:rFonts w:ascii="Bookman Old Style" w:hAnsi="Bookman Old Style"/>
          <w:color w:val="000000" w:themeColor="text1"/>
        </w:rPr>
        <w:t>d’une erreur</w:t>
      </w:r>
      <w:r w:rsidR="00885CBE" w:rsidRPr="00BD2C00">
        <w:rPr>
          <w:rFonts w:ascii="Bookman Old Style" w:hAnsi="Bookman Old Style"/>
          <w:color w:val="000000" w:themeColor="text1"/>
        </w:rPr>
        <w:t>. C</w:t>
      </w:r>
      <w:r w:rsidRPr="00BD2C00">
        <w:rPr>
          <w:rFonts w:ascii="Bookman Old Style" w:hAnsi="Bookman Old Style"/>
          <w:color w:val="000000" w:themeColor="text1"/>
        </w:rPr>
        <w:t>’est également vrai pour</w:t>
      </w:r>
      <w:r w:rsidR="00864F23" w:rsidRPr="00BD2C00">
        <w:rPr>
          <w:rFonts w:ascii="Bookman Old Style" w:hAnsi="Bookman Old Style"/>
          <w:color w:val="000000" w:themeColor="text1"/>
        </w:rPr>
        <w:t xml:space="preserve"> les experts </w:t>
      </w:r>
      <w:r w:rsidR="00DF2DEA" w:rsidRPr="00BD2C00">
        <w:rPr>
          <w:rFonts w:ascii="Bookman Old Style" w:hAnsi="Bookman Old Style"/>
          <w:color w:val="000000" w:themeColor="text1"/>
        </w:rPr>
        <w:t>masseurs-kinésithérapeutes</w:t>
      </w:r>
      <w:r w:rsidR="00864F23" w:rsidRPr="00BD2C00">
        <w:rPr>
          <w:rFonts w:ascii="Bookman Old Style" w:hAnsi="Bookman Old Style"/>
          <w:color w:val="000000" w:themeColor="text1"/>
        </w:rPr>
        <w:t xml:space="preserve"> lors </w:t>
      </w:r>
      <w:r w:rsidRPr="00BD2C00">
        <w:rPr>
          <w:rFonts w:ascii="Bookman Old Style" w:hAnsi="Bookman Old Style"/>
          <w:color w:val="000000" w:themeColor="text1"/>
        </w:rPr>
        <w:t>de leurs investigations au cours des</w:t>
      </w:r>
      <w:r w:rsidR="00864F23" w:rsidRPr="00BD2C00">
        <w:rPr>
          <w:rFonts w:ascii="Bookman Old Style" w:hAnsi="Bookman Old Style"/>
          <w:color w:val="000000" w:themeColor="text1"/>
        </w:rPr>
        <w:t xml:space="preserve"> expertises qui leur sont confié</w:t>
      </w:r>
      <w:r w:rsidRPr="00BD2C00">
        <w:rPr>
          <w:rFonts w:ascii="Bookman Old Style" w:hAnsi="Bookman Old Style"/>
          <w:color w:val="000000" w:themeColor="text1"/>
        </w:rPr>
        <w:t>es.</w:t>
      </w:r>
    </w:p>
    <w:p w:rsidR="00864F23" w:rsidRPr="00BD2C00" w:rsidRDefault="00612AB6" w:rsidP="003450EE">
      <w:pPr>
        <w:spacing w:after="0" w:line="360" w:lineRule="auto"/>
        <w:jc w:val="both"/>
        <w:rPr>
          <w:rFonts w:ascii="Bookman Old Style" w:hAnsi="Bookman Old Style"/>
          <w:color w:val="000000" w:themeColor="text1"/>
        </w:rPr>
      </w:pPr>
      <w:r w:rsidRPr="00BD2C00">
        <w:rPr>
          <w:rFonts w:ascii="Bookman Old Style" w:hAnsi="Bookman Old Style"/>
          <w:color w:val="000000" w:themeColor="text1"/>
        </w:rPr>
        <w:t>Le but de ce mémoire sera d’établir de manière chiffrée les l</w:t>
      </w:r>
      <w:r w:rsidR="00117436" w:rsidRPr="00BD2C00">
        <w:rPr>
          <w:rFonts w:ascii="Bookman Old Style" w:hAnsi="Bookman Old Style"/>
          <w:color w:val="000000" w:themeColor="text1"/>
        </w:rPr>
        <w:t xml:space="preserve">iens </w:t>
      </w:r>
      <w:r w:rsidRPr="00BD2C00">
        <w:rPr>
          <w:rFonts w:ascii="Bookman Old Style" w:hAnsi="Bookman Old Style"/>
          <w:color w:val="000000" w:themeColor="text1"/>
        </w:rPr>
        <w:t xml:space="preserve">entre les experts </w:t>
      </w:r>
      <w:r w:rsidR="00DF2DEA" w:rsidRPr="00BD2C00">
        <w:rPr>
          <w:rFonts w:ascii="Bookman Old Style" w:hAnsi="Bookman Old Style"/>
          <w:color w:val="000000" w:themeColor="text1"/>
        </w:rPr>
        <w:t>masseurs-kinésithérapeutes</w:t>
      </w:r>
      <w:r w:rsidRPr="00BD2C00">
        <w:rPr>
          <w:rFonts w:ascii="Bookman Old Style" w:hAnsi="Bookman Old Style"/>
          <w:color w:val="000000" w:themeColor="text1"/>
        </w:rPr>
        <w:t xml:space="preserve"> et les sinistres répertoriés par le</w:t>
      </w:r>
      <w:r w:rsidR="00A42233" w:rsidRPr="00BD2C00">
        <w:rPr>
          <w:rFonts w:ascii="Bookman Old Style" w:hAnsi="Bookman Old Style"/>
          <w:color w:val="000000" w:themeColor="text1"/>
        </w:rPr>
        <w:t xml:space="preserve">s assurances depuis douze </w:t>
      </w:r>
      <w:r w:rsidRPr="00BD2C00">
        <w:rPr>
          <w:rFonts w:ascii="Bookman Old Style" w:hAnsi="Bookman Old Style"/>
          <w:color w:val="000000" w:themeColor="text1"/>
        </w:rPr>
        <w:t>ans.</w:t>
      </w:r>
    </w:p>
    <w:p w:rsidR="001F2B03" w:rsidRPr="00BD2C00" w:rsidRDefault="001F2B03" w:rsidP="003450EE">
      <w:pPr>
        <w:spacing w:after="0" w:line="360" w:lineRule="auto"/>
        <w:jc w:val="both"/>
        <w:rPr>
          <w:rFonts w:ascii="Bookman Old Style" w:hAnsi="Bookman Old Style"/>
          <w:color w:val="000000" w:themeColor="text1"/>
        </w:rPr>
      </w:pPr>
    </w:p>
    <w:p w:rsidR="00864F23" w:rsidRPr="004B596D" w:rsidRDefault="00612AB6" w:rsidP="004B596D">
      <w:pPr>
        <w:pStyle w:val="Titre2"/>
        <w:rPr>
          <w:rFonts w:ascii="Bookman Old Style" w:hAnsi="Bookman Old Style"/>
          <w:color w:val="auto"/>
          <w:sz w:val="22"/>
          <w:szCs w:val="22"/>
        </w:rPr>
      </w:pPr>
      <w:bookmarkStart w:id="2" w:name="_Toc459303252"/>
      <w:r w:rsidRPr="004B596D">
        <w:rPr>
          <w:rFonts w:ascii="Bookman Old Style" w:hAnsi="Bookman Old Style"/>
          <w:color w:val="auto"/>
          <w:sz w:val="22"/>
          <w:szCs w:val="22"/>
        </w:rPr>
        <w:t xml:space="preserve">La masso-kinésithérapie, un métier du </w:t>
      </w:r>
      <w:r w:rsidR="005013CF" w:rsidRPr="004B596D">
        <w:rPr>
          <w:rFonts w:ascii="Bookman Old Style" w:hAnsi="Bookman Old Style"/>
          <w:color w:val="auto"/>
          <w:sz w:val="22"/>
          <w:szCs w:val="22"/>
        </w:rPr>
        <w:t>XX</w:t>
      </w:r>
      <w:r w:rsidR="005013CF" w:rsidRPr="004B596D">
        <w:rPr>
          <w:rFonts w:ascii="Bookman Old Style" w:hAnsi="Bookman Old Style"/>
          <w:color w:val="auto"/>
          <w:sz w:val="22"/>
          <w:szCs w:val="22"/>
          <w:vertAlign w:val="superscript"/>
        </w:rPr>
        <w:t>e</w:t>
      </w:r>
      <w:r w:rsidR="005013CF" w:rsidRPr="004B596D">
        <w:rPr>
          <w:rFonts w:ascii="Bookman Old Style" w:hAnsi="Bookman Old Style"/>
          <w:color w:val="auto"/>
          <w:sz w:val="22"/>
          <w:szCs w:val="22"/>
        </w:rPr>
        <w:t xml:space="preserve"> siècle</w:t>
      </w:r>
      <w:r w:rsidR="006D27E0" w:rsidRPr="004B596D">
        <w:rPr>
          <w:rFonts w:ascii="Bookman Old Style" w:hAnsi="Bookman Old Style"/>
          <w:color w:val="auto"/>
          <w:sz w:val="22"/>
          <w:szCs w:val="22"/>
        </w:rPr>
        <w:t>.</w:t>
      </w:r>
      <w:bookmarkEnd w:id="2"/>
    </w:p>
    <w:p w:rsidR="00F24C1A" w:rsidRPr="00BD2C00" w:rsidRDefault="00860FE4" w:rsidP="003450EE">
      <w:pPr>
        <w:spacing w:after="0" w:line="360" w:lineRule="auto"/>
        <w:jc w:val="both"/>
        <w:rPr>
          <w:rFonts w:ascii="Bookman Old Style" w:hAnsi="Bookman Old Style"/>
        </w:rPr>
      </w:pPr>
      <w:r w:rsidRPr="00BD2C00">
        <w:rPr>
          <w:rFonts w:ascii="Bookman Old Style" w:hAnsi="Bookman Old Style"/>
        </w:rPr>
        <w:t>30 avril 1946</w:t>
      </w:r>
      <w:r w:rsidRPr="00BD2C00">
        <w:rPr>
          <w:rStyle w:val="Appelnotedebasdep"/>
          <w:rFonts w:ascii="Bookman Old Style" w:hAnsi="Bookman Old Style"/>
        </w:rPr>
        <w:footnoteReference w:id="2"/>
      </w:r>
      <w:r w:rsidR="002E4B4F" w:rsidRPr="00BD2C00">
        <w:rPr>
          <w:rFonts w:ascii="Bookman Old Style" w:hAnsi="Bookman Old Style"/>
        </w:rPr>
        <w:t> : c</w:t>
      </w:r>
      <w:r w:rsidR="006D27E0" w:rsidRPr="00BD2C00">
        <w:rPr>
          <w:rFonts w:ascii="Bookman Old Style" w:hAnsi="Bookman Old Style"/>
        </w:rPr>
        <w:t xml:space="preserve">ette </w:t>
      </w:r>
      <w:r w:rsidRPr="00BD2C00">
        <w:rPr>
          <w:rFonts w:ascii="Bookman Old Style" w:hAnsi="Bookman Old Style"/>
        </w:rPr>
        <w:t>date</w:t>
      </w:r>
      <w:r w:rsidR="006D27E0" w:rsidRPr="00BD2C00">
        <w:rPr>
          <w:rFonts w:ascii="Bookman Old Style" w:hAnsi="Bookman Old Style"/>
        </w:rPr>
        <w:t>,</w:t>
      </w:r>
      <w:r w:rsidRPr="00BD2C00">
        <w:rPr>
          <w:rFonts w:ascii="Bookman Old Style" w:hAnsi="Bookman Old Style"/>
        </w:rPr>
        <w:t xml:space="preserve"> historique pour la profess</w:t>
      </w:r>
      <w:r w:rsidR="006D27E0" w:rsidRPr="00BD2C00">
        <w:rPr>
          <w:rFonts w:ascii="Bookman Old Style" w:hAnsi="Bookman Old Style"/>
        </w:rPr>
        <w:t xml:space="preserve">ion de masseur-kinésithérapeute, </w:t>
      </w:r>
      <w:r w:rsidRPr="00BD2C00">
        <w:rPr>
          <w:rFonts w:ascii="Bookman Old Style" w:hAnsi="Bookman Old Style"/>
        </w:rPr>
        <w:t xml:space="preserve">marque </w:t>
      </w:r>
      <w:r w:rsidR="002E4B4F" w:rsidRPr="00BD2C00">
        <w:rPr>
          <w:rFonts w:ascii="Bookman Old Style" w:hAnsi="Bookman Old Style"/>
        </w:rPr>
        <w:t>la création et la reconnaissance</w:t>
      </w:r>
      <w:r w:rsidRPr="00BD2C00">
        <w:rPr>
          <w:rFonts w:ascii="Bookman Old Style" w:hAnsi="Bookman Old Style"/>
        </w:rPr>
        <w:t xml:space="preserve"> </w:t>
      </w:r>
      <w:r w:rsidR="006D2AE9" w:rsidRPr="00BD2C00">
        <w:rPr>
          <w:rFonts w:ascii="Bookman Old Style" w:hAnsi="Bookman Old Style"/>
        </w:rPr>
        <w:t>de ce métier par l</w:t>
      </w:r>
      <w:r w:rsidR="002E4B4F" w:rsidRPr="00BD2C00">
        <w:rPr>
          <w:rFonts w:ascii="Bookman Old Style" w:hAnsi="Bookman Old Style"/>
        </w:rPr>
        <w:t xml:space="preserve">’Etat, </w:t>
      </w:r>
      <w:r w:rsidR="007E1259" w:rsidRPr="00BD2C00">
        <w:rPr>
          <w:rFonts w:ascii="Bookman Old Style" w:hAnsi="Bookman Old Style"/>
        </w:rPr>
        <w:t xml:space="preserve">qui consiste à </w:t>
      </w:r>
      <w:r w:rsidR="006D2AE9" w:rsidRPr="00BD2C00">
        <w:rPr>
          <w:rFonts w:ascii="Bookman Old Style" w:hAnsi="Bookman Old Style"/>
        </w:rPr>
        <w:t>pratiquer le massage et la gymnastique médicale.</w:t>
      </w:r>
    </w:p>
    <w:p w:rsidR="006D2AE9" w:rsidRPr="00BD2C00" w:rsidRDefault="006D27E0" w:rsidP="003450EE">
      <w:pPr>
        <w:spacing w:line="360" w:lineRule="auto"/>
        <w:jc w:val="both"/>
        <w:rPr>
          <w:rFonts w:ascii="Bookman Old Style" w:hAnsi="Bookman Old Style"/>
        </w:rPr>
      </w:pPr>
      <w:r w:rsidRPr="00BD2C00">
        <w:rPr>
          <w:rFonts w:ascii="Bookman Old Style" w:hAnsi="Bookman Old Style"/>
        </w:rPr>
        <w:t xml:space="preserve">La </w:t>
      </w:r>
      <w:r w:rsidR="009567FA" w:rsidRPr="00BD2C00">
        <w:rPr>
          <w:rFonts w:ascii="Bookman Old Style" w:hAnsi="Bookman Old Style"/>
        </w:rPr>
        <w:t xml:space="preserve">naissance de cette profession </w:t>
      </w:r>
      <w:r w:rsidR="0041132F" w:rsidRPr="00BD2C00">
        <w:rPr>
          <w:rFonts w:ascii="Bookman Old Style" w:hAnsi="Bookman Old Style"/>
        </w:rPr>
        <w:t>est issue du re</w:t>
      </w:r>
      <w:r w:rsidR="002E4B4F" w:rsidRPr="00BD2C00">
        <w:rPr>
          <w:rFonts w:ascii="Bookman Old Style" w:hAnsi="Bookman Old Style"/>
        </w:rPr>
        <w:t xml:space="preserve">groupement de plusieurs métiers : </w:t>
      </w:r>
      <w:r w:rsidR="0041132F" w:rsidRPr="00BD2C00">
        <w:rPr>
          <w:rFonts w:ascii="Bookman Old Style" w:hAnsi="Bookman Old Style"/>
        </w:rPr>
        <w:t>d’un côté les infirmiers masseurs</w:t>
      </w:r>
      <w:r w:rsidR="005F2609" w:rsidRPr="00BD2C00">
        <w:rPr>
          <w:rStyle w:val="Appelnotedebasdep"/>
          <w:rFonts w:ascii="Bookman Old Style" w:hAnsi="Bookman Old Style"/>
        </w:rPr>
        <w:footnoteReference w:id="3"/>
      </w:r>
      <w:r w:rsidR="0041132F" w:rsidRPr="00BD2C00">
        <w:rPr>
          <w:rFonts w:ascii="Bookman Old Style" w:hAnsi="Bookman Old Style"/>
        </w:rPr>
        <w:t xml:space="preserve"> et les masseurs médicaux</w:t>
      </w:r>
      <w:r w:rsidR="00722CFE" w:rsidRPr="00BD2C00">
        <w:rPr>
          <w:rStyle w:val="Appelnotedebasdep"/>
          <w:rFonts w:ascii="Bookman Old Style" w:hAnsi="Bookman Old Style"/>
        </w:rPr>
        <w:footnoteReference w:id="4"/>
      </w:r>
      <w:r w:rsidR="0041132F" w:rsidRPr="00BD2C00">
        <w:rPr>
          <w:rFonts w:ascii="Bookman Old Style" w:hAnsi="Bookman Old Style"/>
        </w:rPr>
        <w:t>, de l’autre, les moniteurs de gymnastique médicale</w:t>
      </w:r>
      <w:r w:rsidR="00722CFE" w:rsidRPr="00BD2C00">
        <w:rPr>
          <w:rStyle w:val="Appelnotedebasdep"/>
          <w:rFonts w:ascii="Bookman Old Style" w:hAnsi="Bookman Old Style"/>
        </w:rPr>
        <w:footnoteReference w:id="5"/>
      </w:r>
      <w:r w:rsidR="007E1259" w:rsidRPr="00BD2C00">
        <w:rPr>
          <w:rFonts w:ascii="Bookman Old Style" w:hAnsi="Bookman Old Style"/>
        </w:rPr>
        <w:t>.</w:t>
      </w:r>
    </w:p>
    <w:p w:rsidR="003F50FC" w:rsidRPr="00BD2C00" w:rsidRDefault="001C1F75" w:rsidP="003450EE">
      <w:pPr>
        <w:spacing w:after="0" w:line="360" w:lineRule="auto"/>
        <w:jc w:val="both"/>
        <w:rPr>
          <w:rFonts w:ascii="Bookman Old Style" w:hAnsi="Bookman Old Style"/>
        </w:rPr>
      </w:pPr>
      <w:r>
        <w:rPr>
          <w:rFonts w:ascii="Bookman Old Style" w:hAnsi="Bookman Old Style"/>
        </w:rPr>
        <w:t>Néanmoins, si c</w:t>
      </w:r>
      <w:r w:rsidR="002E4B4F" w:rsidRPr="00BD2C00">
        <w:rPr>
          <w:rFonts w:ascii="Bookman Old Style" w:hAnsi="Bookman Old Style"/>
        </w:rPr>
        <w:t xml:space="preserve">ette année </w:t>
      </w:r>
      <w:r w:rsidR="00DC3AA8">
        <w:rPr>
          <w:rFonts w:ascii="Bookman Old Style" w:hAnsi="Bookman Old Style"/>
        </w:rPr>
        <w:t xml:space="preserve">2016 </w:t>
      </w:r>
      <w:r w:rsidR="002E4B4F" w:rsidRPr="00BD2C00">
        <w:rPr>
          <w:rFonts w:ascii="Bookman Old Style" w:hAnsi="Bookman Old Style"/>
        </w:rPr>
        <w:t>marque le soixante-</w:t>
      </w:r>
      <w:r w:rsidR="007E1259" w:rsidRPr="00BD2C00">
        <w:rPr>
          <w:rFonts w:ascii="Bookman Old Style" w:hAnsi="Bookman Old Style"/>
        </w:rPr>
        <w:t xml:space="preserve">dixième anniversaire de </w:t>
      </w:r>
      <w:r>
        <w:rPr>
          <w:rFonts w:ascii="Bookman Old Style" w:hAnsi="Bookman Old Style"/>
        </w:rPr>
        <w:t>cette profession, le métier lui est nettement plus ancien : il</w:t>
      </w:r>
      <w:r w:rsidR="007E1259" w:rsidRPr="00BD2C00">
        <w:rPr>
          <w:rFonts w:ascii="Bookman Old Style" w:hAnsi="Bookman Old Style"/>
        </w:rPr>
        <w:t xml:space="preserve"> trouve</w:t>
      </w:r>
      <w:r w:rsidR="00B87E1D">
        <w:rPr>
          <w:rFonts w:ascii="Bookman Old Style" w:hAnsi="Bookman Old Style"/>
        </w:rPr>
        <w:t>,</w:t>
      </w:r>
      <w:r w:rsidR="007E1259" w:rsidRPr="00BD2C00">
        <w:rPr>
          <w:rFonts w:ascii="Bookman Old Style" w:hAnsi="Bookman Old Style"/>
        </w:rPr>
        <w:t xml:space="preserve"> </w:t>
      </w:r>
      <w:r>
        <w:rPr>
          <w:rFonts w:ascii="Bookman Old Style" w:hAnsi="Bookman Old Style"/>
        </w:rPr>
        <w:t>en effet</w:t>
      </w:r>
      <w:r w:rsidR="00B87E1D">
        <w:rPr>
          <w:rFonts w:ascii="Bookman Old Style" w:hAnsi="Bookman Old Style"/>
        </w:rPr>
        <w:t>,</w:t>
      </w:r>
      <w:r w:rsidRPr="00BD2C00">
        <w:rPr>
          <w:rFonts w:ascii="Bookman Old Style" w:hAnsi="Bookman Old Style"/>
        </w:rPr>
        <w:t xml:space="preserve"> </w:t>
      </w:r>
      <w:r w:rsidR="007E1259" w:rsidRPr="00BD2C00">
        <w:rPr>
          <w:rFonts w:ascii="Bookman Old Style" w:hAnsi="Bookman Old Style"/>
        </w:rPr>
        <w:t>ses sources dès 3000 ans avant</w:t>
      </w:r>
      <w:r w:rsidR="0049289C" w:rsidRPr="00BD2C00">
        <w:rPr>
          <w:rFonts w:ascii="Bookman Old Style" w:hAnsi="Bookman Old Style"/>
        </w:rPr>
        <w:t xml:space="preserve"> J-C </w:t>
      </w:r>
      <w:r w:rsidR="00831163" w:rsidRPr="00BD2C00">
        <w:rPr>
          <w:rFonts w:ascii="Bookman Old Style" w:hAnsi="Bookman Old Style"/>
        </w:rPr>
        <w:t>chez les Chinois</w:t>
      </w:r>
      <w:r w:rsidR="00EC3633">
        <w:rPr>
          <w:rFonts w:ascii="Bookman Old Style" w:hAnsi="Bookman Old Style"/>
        </w:rPr>
        <w:t xml:space="preserve">. On </w:t>
      </w:r>
      <w:r>
        <w:rPr>
          <w:rFonts w:ascii="Bookman Old Style" w:hAnsi="Bookman Old Style"/>
        </w:rPr>
        <w:t xml:space="preserve">retrouve également </w:t>
      </w:r>
      <w:r w:rsidR="00EC3633">
        <w:rPr>
          <w:rFonts w:ascii="Bookman Old Style" w:hAnsi="Bookman Old Style"/>
        </w:rPr>
        <w:t xml:space="preserve">sa </w:t>
      </w:r>
      <w:r>
        <w:rPr>
          <w:rFonts w:ascii="Bookman Old Style" w:hAnsi="Bookman Old Style"/>
        </w:rPr>
        <w:t>trace chez</w:t>
      </w:r>
      <w:r w:rsidR="00EC3633">
        <w:rPr>
          <w:rFonts w:ascii="Bookman Old Style" w:hAnsi="Bookman Old Style"/>
        </w:rPr>
        <w:t xml:space="preserve"> </w:t>
      </w:r>
      <w:r w:rsidR="00831163" w:rsidRPr="00BD2C00">
        <w:rPr>
          <w:rFonts w:ascii="Bookman Old Style" w:hAnsi="Bookman Old Style"/>
        </w:rPr>
        <w:t xml:space="preserve">les </w:t>
      </w:r>
      <w:r w:rsidR="00831163" w:rsidRPr="00BD2C00">
        <w:rPr>
          <w:rFonts w:ascii="Bookman Old Style" w:hAnsi="Bookman Old Style"/>
        </w:rPr>
        <w:lastRenderedPageBreak/>
        <w:t>É</w:t>
      </w:r>
      <w:r w:rsidR="00193B91" w:rsidRPr="00BD2C00">
        <w:rPr>
          <w:rFonts w:ascii="Bookman Old Style" w:hAnsi="Bookman Old Style"/>
        </w:rPr>
        <w:t>gyptiens en 2330 avant J-C</w:t>
      </w:r>
      <w:r w:rsidR="00DC3AA8">
        <w:rPr>
          <w:rFonts w:ascii="Bookman Old Style" w:hAnsi="Bookman Old Style"/>
        </w:rPr>
        <w:t>,</w:t>
      </w:r>
      <w:r w:rsidR="00051C09" w:rsidRPr="00BD2C00">
        <w:rPr>
          <w:rFonts w:ascii="Bookman Old Style" w:hAnsi="Bookman Old Style"/>
        </w:rPr>
        <w:t xml:space="preserve"> comme </w:t>
      </w:r>
      <w:r>
        <w:rPr>
          <w:rFonts w:ascii="Bookman Old Style" w:hAnsi="Bookman Old Style"/>
        </w:rPr>
        <w:t xml:space="preserve">sur cette </w:t>
      </w:r>
      <w:r w:rsidR="00051C09" w:rsidRPr="00BD2C00">
        <w:rPr>
          <w:rFonts w:ascii="Bookman Old Style" w:hAnsi="Bookman Old Style"/>
        </w:rPr>
        <w:t xml:space="preserve">fresque du tombeau </w:t>
      </w:r>
      <w:r w:rsidR="008E68A6" w:rsidRPr="00BD2C00">
        <w:rPr>
          <w:rFonts w:ascii="Bookman Old Style" w:hAnsi="Bookman Old Style"/>
        </w:rPr>
        <w:t>d’ANKH-MA-HOR</w:t>
      </w:r>
      <w:r w:rsidR="00193B91" w:rsidRPr="00BD2C00">
        <w:rPr>
          <w:rStyle w:val="Appelnotedebasdep"/>
          <w:rFonts w:ascii="Bookman Old Style" w:hAnsi="Bookman Old Style"/>
        </w:rPr>
        <w:footnoteReference w:id="6"/>
      </w:r>
      <w:r w:rsidR="00BD2C00">
        <w:rPr>
          <w:rFonts w:ascii="Bookman Old Style" w:hAnsi="Bookman Old Style"/>
        </w:rPr>
        <w:t xml:space="preserve"> (annexe I</w:t>
      </w:r>
      <w:r w:rsidR="001F7994" w:rsidRPr="00BD2C00">
        <w:rPr>
          <w:rFonts w:ascii="Bookman Old Style" w:hAnsi="Bookman Old Style"/>
        </w:rPr>
        <w:t>).</w:t>
      </w:r>
    </w:p>
    <w:p w:rsidR="001C1F75" w:rsidRDefault="001C1F75" w:rsidP="00EC3633">
      <w:pPr>
        <w:spacing w:after="0" w:line="360" w:lineRule="auto"/>
        <w:jc w:val="both"/>
        <w:rPr>
          <w:rFonts w:ascii="Bookman Old Style" w:hAnsi="Bookman Old Style"/>
        </w:rPr>
      </w:pPr>
      <w:r>
        <w:rPr>
          <w:rFonts w:ascii="Bookman Old Style" w:hAnsi="Bookman Old Style"/>
        </w:rPr>
        <w:t xml:space="preserve">Au fil du temps, la profession a évolué et la législation aussi. </w:t>
      </w:r>
      <w:r w:rsidR="009567FA" w:rsidRPr="00BD2C00">
        <w:rPr>
          <w:rFonts w:ascii="Bookman Old Style" w:hAnsi="Bookman Old Style"/>
        </w:rPr>
        <w:t>Parmi les grandes évolutions</w:t>
      </w:r>
      <w:r w:rsidR="00B35B38" w:rsidRPr="00BD2C00">
        <w:rPr>
          <w:rFonts w:ascii="Bookman Old Style" w:hAnsi="Bookman Old Style"/>
        </w:rPr>
        <w:t xml:space="preserve">, </w:t>
      </w:r>
      <w:r w:rsidR="009567FA" w:rsidRPr="00BD2C00">
        <w:rPr>
          <w:rFonts w:ascii="Bookman Old Style" w:hAnsi="Bookman Old Style"/>
        </w:rPr>
        <w:t xml:space="preserve">citons </w:t>
      </w:r>
      <w:r w:rsidR="00B35B38" w:rsidRPr="00BD2C00">
        <w:rPr>
          <w:rFonts w:ascii="Bookman Old Style" w:hAnsi="Bookman Old Style"/>
        </w:rPr>
        <w:t xml:space="preserve">le décret du 12 mai 1960 </w:t>
      </w:r>
      <w:r w:rsidR="009567FA" w:rsidRPr="00BD2C00">
        <w:rPr>
          <w:rFonts w:ascii="Bookman Old Style" w:hAnsi="Bookman Old Style"/>
        </w:rPr>
        <w:t xml:space="preserve">qui </w:t>
      </w:r>
      <w:r w:rsidR="00B35B38" w:rsidRPr="00BD2C00">
        <w:rPr>
          <w:rFonts w:ascii="Bookman Old Style" w:hAnsi="Bookman Old Style"/>
        </w:rPr>
        <w:t>marque le commencement de l’ère moderne de la masso-kinésithérapie avec l’apparition de la Nomenclature Générale des Actes Professionnels (NGAP)</w:t>
      </w:r>
      <w:r w:rsidR="00B35B38" w:rsidRPr="00BD2C00">
        <w:rPr>
          <w:rStyle w:val="Appelnotedebasdep"/>
          <w:rFonts w:ascii="Bookman Old Style" w:hAnsi="Bookman Old Style"/>
        </w:rPr>
        <w:footnoteReference w:id="7"/>
      </w:r>
      <w:r w:rsidR="0059736C" w:rsidRPr="00BD2C00">
        <w:rPr>
          <w:rFonts w:ascii="Bookman Old Style" w:hAnsi="Bookman Old Style"/>
        </w:rPr>
        <w:t>.</w:t>
      </w:r>
      <w:r w:rsidR="006C0C64" w:rsidRPr="00BD2C00">
        <w:rPr>
          <w:rFonts w:ascii="Bookman Old Style" w:hAnsi="Bookman Old Style"/>
        </w:rPr>
        <w:t xml:space="preserve"> </w:t>
      </w:r>
      <w:r>
        <w:rPr>
          <w:rFonts w:ascii="Bookman Old Style" w:hAnsi="Bookman Old Style"/>
        </w:rPr>
        <w:t>Cette nomenclature définit précisément les différents actes thérapeutiques, leur champ d’application et leur cotation.</w:t>
      </w:r>
    </w:p>
    <w:p w:rsidR="00EC3633" w:rsidRDefault="00EC3633" w:rsidP="00EC3633">
      <w:pPr>
        <w:spacing w:after="0" w:line="360" w:lineRule="auto"/>
        <w:jc w:val="both"/>
        <w:rPr>
          <w:rFonts w:ascii="Bookman Old Style" w:hAnsi="Bookman Old Style"/>
        </w:rPr>
      </w:pPr>
    </w:p>
    <w:p w:rsidR="006C0C64" w:rsidRPr="00BD2C00" w:rsidRDefault="001C1F75" w:rsidP="003450EE">
      <w:pPr>
        <w:spacing w:line="360" w:lineRule="auto"/>
        <w:jc w:val="both"/>
        <w:rPr>
          <w:rFonts w:ascii="Bookman Old Style" w:hAnsi="Bookman Old Style"/>
        </w:rPr>
      </w:pPr>
      <w:r>
        <w:rPr>
          <w:rFonts w:ascii="Bookman Old Style" w:hAnsi="Bookman Old Style"/>
        </w:rPr>
        <w:t>Par ailleurs, l</w:t>
      </w:r>
      <w:r w:rsidR="006C0C64" w:rsidRPr="00BD2C00">
        <w:rPr>
          <w:rFonts w:ascii="Bookman Old Style" w:hAnsi="Bookman Old Style"/>
        </w:rPr>
        <w:t>’apparition du numérus clausus le 31 mars 1981</w:t>
      </w:r>
      <w:r w:rsidR="006C0C64" w:rsidRPr="00BD2C00">
        <w:rPr>
          <w:rStyle w:val="Appelnotedebasdep"/>
          <w:rFonts w:ascii="Bookman Old Style" w:hAnsi="Bookman Old Style"/>
        </w:rPr>
        <w:footnoteReference w:id="8"/>
      </w:r>
      <w:r w:rsidR="009567FA" w:rsidRPr="00BD2C00">
        <w:rPr>
          <w:rFonts w:ascii="Bookman Old Style" w:hAnsi="Bookman Old Style"/>
        </w:rPr>
        <w:t xml:space="preserve"> fixe</w:t>
      </w:r>
      <w:r w:rsidR="00EC3633">
        <w:rPr>
          <w:rFonts w:ascii="Bookman Old Style" w:hAnsi="Bookman Old Style"/>
        </w:rPr>
        <w:t>,</w:t>
      </w:r>
      <w:r w:rsidR="00DF2DEA" w:rsidRPr="00BD2C00">
        <w:rPr>
          <w:rFonts w:ascii="Bookman Old Style" w:hAnsi="Bookman Old Style"/>
        </w:rPr>
        <w:t xml:space="preserve"> quant à</w:t>
      </w:r>
      <w:r w:rsidR="009567FA" w:rsidRPr="00BD2C00">
        <w:rPr>
          <w:rFonts w:ascii="Bookman Old Style" w:hAnsi="Bookman Old Style"/>
        </w:rPr>
        <w:t xml:space="preserve"> </w:t>
      </w:r>
      <w:r w:rsidR="00DF2DEA" w:rsidRPr="00BD2C00">
        <w:rPr>
          <w:rFonts w:ascii="Bookman Old Style" w:hAnsi="Bookman Old Style"/>
        </w:rPr>
        <w:t xml:space="preserve">lui, </w:t>
      </w:r>
      <w:r w:rsidR="009567FA" w:rsidRPr="00BD2C00">
        <w:rPr>
          <w:rFonts w:ascii="Bookman Old Style" w:hAnsi="Bookman Old Style"/>
        </w:rPr>
        <w:t>l</w:t>
      </w:r>
      <w:r w:rsidR="006C0C64" w:rsidRPr="00BD2C00">
        <w:rPr>
          <w:rFonts w:ascii="Bookman Old Style" w:hAnsi="Bookman Old Style"/>
        </w:rPr>
        <w:t>es quotas d’entrée dans les instituts de formation</w:t>
      </w:r>
      <w:r>
        <w:rPr>
          <w:rFonts w:ascii="Bookman Old Style" w:hAnsi="Bookman Old Style"/>
        </w:rPr>
        <w:t>, limitant de fait</w:t>
      </w:r>
      <w:r w:rsidR="00EC3633">
        <w:rPr>
          <w:rFonts w:ascii="Bookman Old Style" w:hAnsi="Bookman Old Style"/>
        </w:rPr>
        <w:t xml:space="preserve"> le nombre de nouveaux masseurs-</w:t>
      </w:r>
      <w:r>
        <w:rPr>
          <w:rFonts w:ascii="Bookman Old Style" w:hAnsi="Bookman Old Style"/>
        </w:rPr>
        <w:t>kinésithérapeutes admis à exercer chaque année</w:t>
      </w:r>
      <w:r w:rsidR="006C0C64" w:rsidRPr="00BD2C00">
        <w:rPr>
          <w:rFonts w:ascii="Bookman Old Style" w:hAnsi="Bookman Old Style"/>
        </w:rPr>
        <w:t>.</w:t>
      </w:r>
    </w:p>
    <w:p w:rsidR="006C0C64" w:rsidRPr="00BD2C00" w:rsidRDefault="00646C11" w:rsidP="003450EE">
      <w:pPr>
        <w:spacing w:after="0" w:line="360" w:lineRule="auto"/>
        <w:jc w:val="both"/>
        <w:rPr>
          <w:rFonts w:ascii="Bookman Old Style" w:hAnsi="Bookman Old Style"/>
        </w:rPr>
      </w:pPr>
      <w:r>
        <w:rPr>
          <w:rFonts w:ascii="Bookman Old Style" w:hAnsi="Bookman Old Style"/>
        </w:rPr>
        <w:t xml:space="preserve">Le décret du 26 </w:t>
      </w:r>
      <w:r w:rsidR="00831163" w:rsidRPr="00BD2C00">
        <w:rPr>
          <w:rFonts w:ascii="Bookman Old Style" w:hAnsi="Bookman Old Style"/>
        </w:rPr>
        <w:t>a</w:t>
      </w:r>
      <w:r w:rsidR="009567FA" w:rsidRPr="00BD2C00">
        <w:rPr>
          <w:rFonts w:ascii="Bookman Old Style" w:hAnsi="Bookman Old Style"/>
        </w:rPr>
        <w:t>oût 1985 élargit</w:t>
      </w:r>
      <w:r w:rsidR="00983CED" w:rsidRPr="00BD2C00">
        <w:rPr>
          <w:rFonts w:ascii="Bookman Old Style" w:hAnsi="Bookman Old Style"/>
        </w:rPr>
        <w:t xml:space="preserve"> considérablement le champ de compétence de la profession</w:t>
      </w:r>
      <w:r w:rsidR="00983CED" w:rsidRPr="00BD2C00">
        <w:rPr>
          <w:rStyle w:val="Appelnotedebasdep"/>
          <w:rFonts w:ascii="Bookman Old Style" w:hAnsi="Bookman Old Style"/>
        </w:rPr>
        <w:footnoteReference w:id="9"/>
      </w:r>
      <w:r w:rsidR="00B97ACA">
        <w:rPr>
          <w:rFonts w:ascii="Bookman Old Style" w:hAnsi="Bookman Old Style"/>
        </w:rPr>
        <w:t>,</w:t>
      </w:r>
      <w:r w:rsidR="000458E6" w:rsidRPr="00BD2C00">
        <w:rPr>
          <w:rFonts w:ascii="Bookman Old Style" w:hAnsi="Bookman Old Style"/>
        </w:rPr>
        <w:t xml:space="preserve"> champ de compétence confirmé en </w:t>
      </w:r>
      <w:r>
        <w:rPr>
          <w:rFonts w:ascii="Bookman Old Style" w:hAnsi="Bookman Old Style"/>
        </w:rPr>
        <w:t>1996</w:t>
      </w:r>
      <w:r w:rsidR="00124CCE">
        <w:rPr>
          <w:rStyle w:val="Appelnotedebasdep"/>
          <w:rFonts w:ascii="Bookman Old Style" w:hAnsi="Bookman Old Style"/>
        </w:rPr>
        <w:footnoteReference w:id="10"/>
      </w:r>
      <w:r>
        <w:rPr>
          <w:rFonts w:ascii="Bookman Old Style" w:hAnsi="Bookman Old Style"/>
        </w:rPr>
        <w:t xml:space="preserve"> puis</w:t>
      </w:r>
      <w:r w:rsidR="00B87E1D">
        <w:rPr>
          <w:rFonts w:ascii="Bookman Old Style" w:hAnsi="Bookman Old Style"/>
        </w:rPr>
        <w:t xml:space="preserve"> en</w:t>
      </w:r>
      <w:r>
        <w:rPr>
          <w:rFonts w:ascii="Bookman Old Style" w:hAnsi="Bookman Old Style"/>
        </w:rPr>
        <w:t xml:space="preserve"> </w:t>
      </w:r>
      <w:r w:rsidR="000458E6" w:rsidRPr="00BD2C00">
        <w:rPr>
          <w:rFonts w:ascii="Bookman Old Style" w:hAnsi="Bookman Old Style"/>
        </w:rPr>
        <w:t>2000</w:t>
      </w:r>
      <w:r w:rsidR="000458E6" w:rsidRPr="00BD2C00">
        <w:rPr>
          <w:rStyle w:val="Appelnotedebasdep"/>
          <w:rFonts w:ascii="Bookman Old Style" w:hAnsi="Bookman Old Style"/>
        </w:rPr>
        <w:footnoteReference w:id="11"/>
      </w:r>
      <w:r w:rsidR="006F087D" w:rsidRPr="00BD2C00">
        <w:rPr>
          <w:rFonts w:ascii="Bookman Old Style" w:hAnsi="Bookman Old Style"/>
        </w:rPr>
        <w:t>.</w:t>
      </w:r>
      <w:r>
        <w:rPr>
          <w:rFonts w:ascii="Bookman Old Style" w:hAnsi="Bookman Old Style"/>
        </w:rPr>
        <w:t xml:space="preserve"> </w:t>
      </w:r>
      <w:r w:rsidRPr="00646C11">
        <w:rPr>
          <w:rFonts w:ascii="Bookman Old Style" w:hAnsi="Bookman Old Style"/>
        </w:rPr>
        <w:t>Ces différents décrets permett</w:t>
      </w:r>
      <w:r w:rsidR="003738DE">
        <w:rPr>
          <w:rFonts w:ascii="Bookman Old Style" w:hAnsi="Bookman Old Style"/>
        </w:rPr>
        <w:t>ent au masseur-kinésithérapeute</w:t>
      </w:r>
      <w:r w:rsidRPr="00646C11">
        <w:rPr>
          <w:rFonts w:ascii="Bookman Old Style" w:hAnsi="Bookman Old Style"/>
        </w:rPr>
        <w:t xml:space="preserve"> de choisir ses techniques et ses actes. Ils </w:t>
      </w:r>
      <w:r w:rsidR="00124CCE">
        <w:rPr>
          <w:rFonts w:ascii="Bookman Old Style" w:hAnsi="Bookman Old Style"/>
        </w:rPr>
        <w:t xml:space="preserve">lui </w:t>
      </w:r>
      <w:r w:rsidRPr="00646C11">
        <w:rPr>
          <w:rFonts w:ascii="Bookman Old Style" w:hAnsi="Bookman Old Style"/>
        </w:rPr>
        <w:t>reconnai</w:t>
      </w:r>
      <w:r w:rsidR="00DC3AA8">
        <w:rPr>
          <w:rFonts w:ascii="Bookman Old Style" w:hAnsi="Bookman Old Style"/>
        </w:rPr>
        <w:t>ssent également la compétence d’</w:t>
      </w:r>
      <w:r w:rsidRPr="00646C11">
        <w:rPr>
          <w:rFonts w:ascii="Bookman Old Style" w:hAnsi="Bookman Old Style"/>
        </w:rPr>
        <w:t>établir le bilan diagnostic kinésithérapique, avec en corollaire la prescription médicale d’indication de la masso-kinésithérapie</w:t>
      </w:r>
      <w:r>
        <w:t>.</w:t>
      </w:r>
    </w:p>
    <w:p w:rsidR="007959A9" w:rsidRDefault="001E6A39" w:rsidP="003450EE">
      <w:pPr>
        <w:spacing w:line="360" w:lineRule="auto"/>
        <w:jc w:val="both"/>
        <w:rPr>
          <w:rFonts w:ascii="Bookman Old Style" w:hAnsi="Bookman Old Style"/>
        </w:rPr>
      </w:pPr>
      <w:r w:rsidRPr="00BD2C00">
        <w:rPr>
          <w:rFonts w:ascii="Bookman Old Style" w:hAnsi="Bookman Old Style"/>
        </w:rPr>
        <w:t>En 2002, la célèbre « loi Kouchner »</w:t>
      </w:r>
      <w:r w:rsidRPr="00BD2C00">
        <w:rPr>
          <w:rStyle w:val="Appelnotedebasdep"/>
          <w:rFonts w:ascii="Bookman Old Style" w:hAnsi="Bookman Old Style"/>
        </w:rPr>
        <w:footnoteReference w:id="12"/>
      </w:r>
      <w:r w:rsidR="009567FA" w:rsidRPr="00BD2C00">
        <w:rPr>
          <w:rFonts w:ascii="Bookman Old Style" w:hAnsi="Bookman Old Style"/>
        </w:rPr>
        <w:t>,</w:t>
      </w:r>
      <w:r w:rsidRPr="00BD2C00">
        <w:rPr>
          <w:rFonts w:ascii="Bookman Old Style" w:hAnsi="Bookman Old Style"/>
        </w:rPr>
        <w:t xml:space="preserve"> relative aux droits des malades et à</w:t>
      </w:r>
      <w:r w:rsidR="001B145B" w:rsidRPr="00BD2C00">
        <w:rPr>
          <w:rFonts w:ascii="Bookman Old Style" w:hAnsi="Bookman Old Style"/>
        </w:rPr>
        <w:t xml:space="preserve"> la qualité du s</w:t>
      </w:r>
      <w:r w:rsidR="009567FA" w:rsidRPr="00BD2C00">
        <w:rPr>
          <w:rFonts w:ascii="Bookman Old Style" w:hAnsi="Bookman Old Style"/>
        </w:rPr>
        <w:t xml:space="preserve">ystème de santé, crée </w:t>
      </w:r>
      <w:r w:rsidR="001B145B" w:rsidRPr="00BD2C00">
        <w:rPr>
          <w:rFonts w:ascii="Bookman Old Style" w:hAnsi="Bookman Old Style"/>
        </w:rPr>
        <w:t>la responsabilité civile obligatoire souscrite auprès d’une assurance.</w:t>
      </w:r>
      <w:r w:rsidR="00124CCE">
        <w:rPr>
          <w:rFonts w:ascii="Bookman Old Style" w:hAnsi="Bookman Old Style"/>
        </w:rPr>
        <w:t xml:space="preserve"> </w:t>
      </w:r>
      <w:r w:rsidR="001C1F75">
        <w:rPr>
          <w:rFonts w:ascii="Bookman Old Style" w:hAnsi="Bookman Old Style"/>
        </w:rPr>
        <w:t xml:space="preserve">Cette nouvelle obligation montre bien que la responsabilité </w:t>
      </w:r>
      <w:r w:rsidR="00124CCE">
        <w:rPr>
          <w:rFonts w:ascii="Bookman Old Style" w:hAnsi="Bookman Old Style"/>
        </w:rPr>
        <w:t>des masseurs-</w:t>
      </w:r>
      <w:r w:rsidR="001C1F75">
        <w:rPr>
          <w:rFonts w:ascii="Bookman Old Style" w:hAnsi="Bookman Old Style"/>
        </w:rPr>
        <w:t xml:space="preserve">kinésithérapeutes est de plus en plus </w:t>
      </w:r>
      <w:r w:rsidR="00124CCE">
        <w:rPr>
          <w:rFonts w:ascii="Bookman Old Style" w:hAnsi="Bookman Old Style"/>
        </w:rPr>
        <w:t>susceptible</w:t>
      </w:r>
      <w:r w:rsidR="001C1F75">
        <w:rPr>
          <w:rFonts w:ascii="Bookman Old Style" w:hAnsi="Bookman Old Style"/>
        </w:rPr>
        <w:t xml:space="preserve"> d’</w:t>
      </w:r>
      <w:r w:rsidR="007959A9">
        <w:rPr>
          <w:rFonts w:ascii="Bookman Old Style" w:hAnsi="Bookman Old Style"/>
        </w:rPr>
        <w:t>être invoquée</w:t>
      </w:r>
      <w:r w:rsidR="001C1F75">
        <w:rPr>
          <w:rFonts w:ascii="Bookman Old Style" w:hAnsi="Bookman Old Style"/>
        </w:rPr>
        <w:t xml:space="preserve"> devant </w:t>
      </w:r>
      <w:r w:rsidR="001B3278">
        <w:rPr>
          <w:rFonts w:ascii="Bookman Old Style" w:hAnsi="Bookman Old Style"/>
        </w:rPr>
        <w:t xml:space="preserve">les tribunaux et </w:t>
      </w:r>
      <w:r w:rsidR="00B87E1D">
        <w:rPr>
          <w:rFonts w:ascii="Bookman Old Style" w:hAnsi="Bookman Old Style"/>
        </w:rPr>
        <w:t xml:space="preserve">que </w:t>
      </w:r>
      <w:r w:rsidR="001B3278">
        <w:rPr>
          <w:rFonts w:ascii="Bookman Old Style" w:hAnsi="Bookman Old Style"/>
        </w:rPr>
        <w:t>les praticiens</w:t>
      </w:r>
      <w:r w:rsidR="00B87E1D">
        <w:rPr>
          <w:rFonts w:ascii="Bookman Old Style" w:hAnsi="Bookman Old Style"/>
        </w:rPr>
        <w:t xml:space="preserve"> peuvent être</w:t>
      </w:r>
      <w:r w:rsidR="001C1F75">
        <w:rPr>
          <w:rFonts w:ascii="Bookman Old Style" w:hAnsi="Bookman Old Style"/>
        </w:rPr>
        <w:t> jugés </w:t>
      </w:r>
      <w:r w:rsidR="007959A9">
        <w:rPr>
          <w:rFonts w:ascii="Bookman Old Style" w:hAnsi="Bookman Old Style"/>
        </w:rPr>
        <w:t>sur leurs actions et leurs résultats.</w:t>
      </w:r>
    </w:p>
    <w:p w:rsidR="00A17633" w:rsidRPr="00BD2C00" w:rsidRDefault="005A4AD5" w:rsidP="003450EE">
      <w:pPr>
        <w:spacing w:line="360" w:lineRule="auto"/>
        <w:jc w:val="both"/>
        <w:rPr>
          <w:rFonts w:ascii="Bookman Old Style" w:hAnsi="Bookman Old Style"/>
        </w:rPr>
      </w:pPr>
      <w:r w:rsidRPr="00BD2C00">
        <w:rPr>
          <w:rFonts w:ascii="Bookman Old Style" w:hAnsi="Bookman Old Style"/>
        </w:rPr>
        <w:lastRenderedPageBreak/>
        <w:t xml:space="preserve">Enfin, l’année </w:t>
      </w:r>
      <w:r w:rsidR="00334F23" w:rsidRPr="00BD2C00">
        <w:rPr>
          <w:rFonts w:ascii="Bookman Old Style" w:hAnsi="Bookman Old Style"/>
        </w:rPr>
        <w:t xml:space="preserve">2004 officialise la </w:t>
      </w:r>
      <w:r w:rsidR="00A17633" w:rsidRPr="00BD2C00">
        <w:rPr>
          <w:rFonts w:ascii="Bookman Old Style" w:hAnsi="Bookman Old Style"/>
        </w:rPr>
        <w:t xml:space="preserve">création de l’Ordre des </w:t>
      </w:r>
      <w:r w:rsidR="002037FD" w:rsidRPr="00BD2C00">
        <w:rPr>
          <w:rFonts w:ascii="Bookman Old Style" w:hAnsi="Bookman Old Style"/>
        </w:rPr>
        <w:t>m</w:t>
      </w:r>
      <w:r w:rsidR="00DF2DEA" w:rsidRPr="00BD2C00">
        <w:rPr>
          <w:rFonts w:ascii="Bookman Old Style" w:hAnsi="Bookman Old Style"/>
        </w:rPr>
        <w:t>asseurs-kinésithérapeutes</w:t>
      </w:r>
      <w:r w:rsidR="00A17633" w:rsidRPr="00BD2C00">
        <w:rPr>
          <w:rStyle w:val="Appelnotedebasdep"/>
          <w:rFonts w:ascii="Bookman Old Style" w:hAnsi="Bookman Old Style"/>
        </w:rPr>
        <w:footnoteReference w:id="13"/>
      </w:r>
      <w:r w:rsidRPr="00BD2C00">
        <w:rPr>
          <w:rFonts w:ascii="Bookman Old Style" w:hAnsi="Bookman Old Style"/>
        </w:rPr>
        <w:t xml:space="preserve">, </w:t>
      </w:r>
      <w:r w:rsidR="001B3278">
        <w:rPr>
          <w:rFonts w:ascii="Bookman Old Style" w:hAnsi="Bookman Old Style"/>
        </w:rPr>
        <w:t xml:space="preserve">mis </w:t>
      </w:r>
      <w:r w:rsidRPr="00BD2C00">
        <w:rPr>
          <w:rFonts w:ascii="Bookman Old Style" w:hAnsi="Bookman Old Style"/>
        </w:rPr>
        <w:t>en place en 2006</w:t>
      </w:r>
      <w:r w:rsidR="001B3278">
        <w:rPr>
          <w:rFonts w:ascii="Bookman Old Style" w:hAnsi="Bookman Old Style"/>
        </w:rPr>
        <w:t xml:space="preserve">. C’est cet Ordre </w:t>
      </w:r>
      <w:r w:rsidR="00124CCE">
        <w:rPr>
          <w:rFonts w:ascii="Bookman Old Style" w:hAnsi="Bookman Old Style"/>
        </w:rPr>
        <w:t xml:space="preserve">qui va créer en 2008 le premier </w:t>
      </w:r>
      <w:r w:rsidR="00F2740C" w:rsidRPr="00BD2C00">
        <w:rPr>
          <w:rFonts w:ascii="Bookman Old Style" w:hAnsi="Bookman Old Style"/>
        </w:rPr>
        <w:t>Code de déontologie</w:t>
      </w:r>
      <w:r w:rsidR="00F2740C" w:rsidRPr="00BD2C00">
        <w:rPr>
          <w:rStyle w:val="Appelnotedebasdep"/>
          <w:rFonts w:ascii="Bookman Old Style" w:hAnsi="Bookman Old Style"/>
        </w:rPr>
        <w:footnoteReference w:id="14"/>
      </w:r>
      <w:r w:rsidR="001B3278">
        <w:rPr>
          <w:rFonts w:ascii="Bookman Old Style" w:hAnsi="Bookman Old Style"/>
        </w:rPr>
        <w:t xml:space="preserve"> qui s’applique à l’ensemble des praticiens</w:t>
      </w:r>
      <w:r w:rsidR="00124CCE">
        <w:rPr>
          <w:rFonts w:ascii="Bookman Old Style" w:hAnsi="Bookman Old Style"/>
        </w:rPr>
        <w:t>.</w:t>
      </w:r>
    </w:p>
    <w:p w:rsidR="00B97ACA" w:rsidRDefault="00661D53" w:rsidP="007039C7">
      <w:pPr>
        <w:spacing w:after="0" w:line="360" w:lineRule="auto"/>
        <w:jc w:val="both"/>
        <w:rPr>
          <w:rFonts w:ascii="Bookman Old Style" w:hAnsi="Bookman Old Style"/>
          <w:i/>
        </w:rPr>
      </w:pPr>
      <w:r w:rsidRPr="00BD2C00">
        <w:rPr>
          <w:rFonts w:ascii="Bookman Old Style" w:hAnsi="Bookman Old Style"/>
        </w:rPr>
        <w:t>Dernièrement, la toute nouvelle loi de santé</w:t>
      </w:r>
      <w:r w:rsidRPr="00BD2C00">
        <w:rPr>
          <w:rStyle w:val="Appelnotedebasdep"/>
          <w:rFonts w:ascii="Bookman Old Style" w:hAnsi="Bookman Old Style"/>
        </w:rPr>
        <w:footnoteReference w:id="15"/>
      </w:r>
      <w:r w:rsidR="001B145B" w:rsidRPr="00BD2C00">
        <w:rPr>
          <w:rFonts w:ascii="Bookman Old Style" w:hAnsi="Bookman Old Style"/>
        </w:rPr>
        <w:t xml:space="preserve"> </w:t>
      </w:r>
      <w:r w:rsidR="001B145B" w:rsidRPr="00BD2C00">
        <w:rPr>
          <w:rFonts w:ascii="Bookman Old Style" w:hAnsi="Bookman Old Style"/>
        </w:rPr>
        <w:tab/>
        <w:t>du 26 janvier 2016 affirme</w:t>
      </w:r>
      <w:r w:rsidR="001B3278">
        <w:rPr>
          <w:rFonts w:ascii="Bookman Old Style" w:hAnsi="Bookman Old Style"/>
        </w:rPr>
        <w:t>, quant à elle,</w:t>
      </w:r>
      <w:r w:rsidR="001B145B" w:rsidRPr="00BD2C00">
        <w:rPr>
          <w:rFonts w:ascii="Bookman Old Style" w:hAnsi="Bookman Old Style"/>
        </w:rPr>
        <w:t xml:space="preserve"> </w:t>
      </w:r>
      <w:r w:rsidR="00DF2DEA" w:rsidRPr="00BD2C00">
        <w:rPr>
          <w:rFonts w:ascii="Bookman Old Style" w:hAnsi="Bookman Old Style"/>
        </w:rPr>
        <w:t>l’</w:t>
      </w:r>
      <w:r w:rsidR="001B145B" w:rsidRPr="00BD2C00">
        <w:rPr>
          <w:rFonts w:ascii="Bookman Old Style" w:hAnsi="Bookman Old Style"/>
        </w:rPr>
        <w:t xml:space="preserve">indépendance et </w:t>
      </w:r>
      <w:r w:rsidR="00DF2DEA" w:rsidRPr="00BD2C00">
        <w:rPr>
          <w:rFonts w:ascii="Bookman Old Style" w:hAnsi="Bookman Old Style"/>
        </w:rPr>
        <w:t xml:space="preserve">la </w:t>
      </w:r>
      <w:r w:rsidR="001B145B" w:rsidRPr="00BD2C00">
        <w:rPr>
          <w:rFonts w:ascii="Bookman Old Style" w:hAnsi="Bookman Old Style"/>
        </w:rPr>
        <w:t>pleine responsabilité</w:t>
      </w:r>
      <w:r w:rsidR="00DF2DEA" w:rsidRPr="00BD2C00">
        <w:rPr>
          <w:rFonts w:ascii="Bookman Old Style" w:hAnsi="Bookman Old Style"/>
        </w:rPr>
        <w:t xml:space="preserve"> du </w:t>
      </w:r>
      <w:r w:rsidR="002037FD" w:rsidRPr="00BD2C00">
        <w:rPr>
          <w:rFonts w:ascii="Bookman Old Style" w:hAnsi="Bookman Old Style"/>
        </w:rPr>
        <w:t>masseur-</w:t>
      </w:r>
      <w:r w:rsidR="00DF2DEA" w:rsidRPr="00BD2C00">
        <w:rPr>
          <w:rFonts w:ascii="Bookman Old Style" w:hAnsi="Bookman Old Style"/>
        </w:rPr>
        <w:t>kinésithérapeute</w:t>
      </w:r>
      <w:r w:rsidR="005E7F2D" w:rsidRPr="00BD2C00">
        <w:rPr>
          <w:rFonts w:ascii="Bookman Old Style" w:hAnsi="Bookman Old Style"/>
        </w:rPr>
        <w:t>. En lieu et place de l’article L. 4321-1 du C</w:t>
      </w:r>
      <w:r w:rsidR="002603C2">
        <w:rPr>
          <w:rFonts w:ascii="Bookman Old Style" w:hAnsi="Bookman Old Style"/>
        </w:rPr>
        <w:t>ode de la santé publique</w:t>
      </w:r>
      <w:r w:rsidR="00186775" w:rsidRPr="00BD2C00">
        <w:rPr>
          <w:rStyle w:val="Appelnotedebasdep"/>
          <w:rFonts w:ascii="Bookman Old Style" w:hAnsi="Bookman Old Style"/>
        </w:rPr>
        <w:footnoteReference w:id="16"/>
      </w:r>
      <w:r w:rsidR="005E7F2D" w:rsidRPr="00BD2C00">
        <w:rPr>
          <w:rFonts w:ascii="Bookman Old Style" w:hAnsi="Bookman Old Style"/>
        </w:rPr>
        <w:t xml:space="preserve"> qui limitait l’exercice professionnel du masseur-kinésithérapeute à deux types d’actes, la loi introduit une définition beaucoup plus large et le libellé ancien est remplacé par : </w:t>
      </w:r>
      <w:r w:rsidR="005E7F2D" w:rsidRPr="00BD2C00">
        <w:rPr>
          <w:rFonts w:ascii="Bookman Old Style" w:hAnsi="Bookman Old Style"/>
          <w:i/>
        </w:rPr>
        <w:t xml:space="preserve">« la pratique de la masso-kinésithérapie comporte la promotion de la santé, la prévention, le diagnostic kinésithérapique et le traitement : </w:t>
      </w:r>
    </w:p>
    <w:p w:rsidR="007039C7" w:rsidRDefault="005E7F2D" w:rsidP="007039C7">
      <w:pPr>
        <w:spacing w:after="0" w:line="360" w:lineRule="auto"/>
        <w:jc w:val="both"/>
        <w:rPr>
          <w:rFonts w:ascii="Bookman Old Style" w:hAnsi="Bookman Old Style"/>
          <w:i/>
        </w:rPr>
      </w:pPr>
      <w:r w:rsidRPr="00BD2C00">
        <w:rPr>
          <w:rFonts w:ascii="Bookman Old Style" w:hAnsi="Bookman Old Style"/>
          <w:i/>
        </w:rPr>
        <w:t xml:space="preserve">1) des troubles du mouvement ou de la motricité de la personne ; </w:t>
      </w:r>
    </w:p>
    <w:p w:rsidR="007039C7" w:rsidRDefault="005E7F2D" w:rsidP="007039C7">
      <w:pPr>
        <w:spacing w:after="0" w:line="360" w:lineRule="auto"/>
        <w:jc w:val="both"/>
        <w:rPr>
          <w:rFonts w:ascii="Bookman Old Style" w:hAnsi="Bookman Old Style"/>
          <w:i/>
        </w:rPr>
      </w:pPr>
      <w:r w:rsidRPr="00BD2C00">
        <w:rPr>
          <w:rFonts w:ascii="Bookman Old Style" w:hAnsi="Bookman Old Style"/>
          <w:i/>
        </w:rPr>
        <w:t xml:space="preserve">2) des déficiences ou des altérations des capacités fonctionnelles. </w:t>
      </w:r>
    </w:p>
    <w:p w:rsidR="00661D53" w:rsidRPr="00BD2C00" w:rsidRDefault="005E7F2D" w:rsidP="003450EE">
      <w:pPr>
        <w:spacing w:line="360" w:lineRule="auto"/>
        <w:jc w:val="both"/>
        <w:rPr>
          <w:rFonts w:ascii="Bookman Old Style" w:hAnsi="Bookman Old Style"/>
          <w:i/>
        </w:rPr>
      </w:pPr>
      <w:r w:rsidRPr="00BD2C00">
        <w:rPr>
          <w:rFonts w:ascii="Bookman Old Style" w:hAnsi="Bookman Old Style"/>
          <w:i/>
        </w:rPr>
        <w:t>Le masseur-kinésithérapeute peut également concourir à la formation initiale et continue ainsi qu’à la recherche ».</w:t>
      </w:r>
    </w:p>
    <w:p w:rsidR="00CF0D08" w:rsidRPr="00BD2C00" w:rsidRDefault="007A2F03" w:rsidP="003450EE">
      <w:pPr>
        <w:spacing w:line="360" w:lineRule="auto"/>
        <w:jc w:val="both"/>
        <w:rPr>
          <w:rFonts w:ascii="Bookman Old Style" w:hAnsi="Bookman Old Style"/>
        </w:rPr>
      </w:pPr>
      <w:r w:rsidRPr="00BD2C00">
        <w:rPr>
          <w:rFonts w:ascii="Bookman Old Style" w:hAnsi="Bookman Old Style"/>
        </w:rPr>
        <w:t>Au détour de cette profession de plus en plus encadrée, notamment au niveau du Conseil de l’</w:t>
      </w:r>
      <w:r w:rsidR="005A4AD5" w:rsidRPr="00BD2C00">
        <w:rPr>
          <w:rFonts w:ascii="Bookman Old Style" w:hAnsi="Bookman Old Style"/>
        </w:rPr>
        <w:t xml:space="preserve">Ordre, vient de naître le </w:t>
      </w:r>
      <w:r w:rsidR="001704A0" w:rsidRPr="00BD2C00">
        <w:rPr>
          <w:rFonts w:ascii="Bookman Old Style" w:hAnsi="Bookman Old Style"/>
        </w:rPr>
        <w:t>masseur-</w:t>
      </w:r>
      <w:r w:rsidRPr="00BD2C00">
        <w:rPr>
          <w:rFonts w:ascii="Bookman Old Style" w:hAnsi="Bookman Old Style"/>
        </w:rPr>
        <w:t>kinésithérapeute</w:t>
      </w:r>
      <w:r w:rsidR="005A4AD5" w:rsidRPr="00BD2C00">
        <w:rPr>
          <w:rFonts w:ascii="Bookman Old Style" w:hAnsi="Bookman Old Style"/>
        </w:rPr>
        <w:t xml:space="preserve"> expert de justice</w:t>
      </w:r>
      <w:r w:rsidR="001704A0" w:rsidRPr="00BD2C00">
        <w:rPr>
          <w:rFonts w:ascii="Bookman Old Style" w:hAnsi="Bookman Old Style"/>
        </w:rPr>
        <w:t xml:space="preserve">. </w:t>
      </w:r>
      <w:r w:rsidR="00FE0A70">
        <w:rPr>
          <w:rFonts w:ascii="Bookman Old Style" w:hAnsi="Bookman Old Style"/>
        </w:rPr>
        <w:t>Ils sont</w:t>
      </w:r>
      <w:r w:rsidR="005A4AD5" w:rsidRPr="00BD2C00">
        <w:rPr>
          <w:rFonts w:ascii="Bookman Old Style" w:hAnsi="Bookman Old Style"/>
        </w:rPr>
        <w:t xml:space="preserve"> c</w:t>
      </w:r>
      <w:r w:rsidR="00410074" w:rsidRPr="00BD2C00">
        <w:rPr>
          <w:rFonts w:ascii="Bookman Old Style" w:hAnsi="Bookman Old Style"/>
        </w:rPr>
        <w:t>inquante-deux</w:t>
      </w:r>
      <w:r w:rsidR="005A4AD5" w:rsidRPr="00BD2C00">
        <w:rPr>
          <w:rFonts w:ascii="Bookman Old Style" w:hAnsi="Bookman Old Style"/>
        </w:rPr>
        <w:t xml:space="preserve"> </w:t>
      </w:r>
      <w:r w:rsidR="005023EB" w:rsidRPr="00BD2C00">
        <w:rPr>
          <w:rFonts w:ascii="Bookman Old Style" w:hAnsi="Bookman Old Style"/>
        </w:rPr>
        <w:t xml:space="preserve">inscrits </w:t>
      </w:r>
      <w:r w:rsidR="00410074" w:rsidRPr="00BD2C00">
        <w:rPr>
          <w:rFonts w:ascii="Bookman Old Style" w:hAnsi="Bookman Old Style"/>
        </w:rPr>
        <w:t>auprès d</w:t>
      </w:r>
      <w:r w:rsidR="008E68A6" w:rsidRPr="00BD2C00">
        <w:rPr>
          <w:rFonts w:ascii="Bookman Old Style" w:hAnsi="Bookman Old Style"/>
        </w:rPr>
        <w:t>es différentes Cour</w:t>
      </w:r>
      <w:r w:rsidR="001704A0" w:rsidRPr="00BD2C00">
        <w:rPr>
          <w:rFonts w:ascii="Bookman Old Style" w:hAnsi="Bookman Old Style"/>
        </w:rPr>
        <w:t>s</w:t>
      </w:r>
      <w:r w:rsidR="008E68A6" w:rsidRPr="00BD2C00">
        <w:rPr>
          <w:rFonts w:ascii="Bookman Old Style" w:hAnsi="Bookman Old Style"/>
        </w:rPr>
        <w:t xml:space="preserve"> d’</w:t>
      </w:r>
      <w:r w:rsidR="00B96811" w:rsidRPr="00BD2C00">
        <w:rPr>
          <w:rFonts w:ascii="Bookman Old Style" w:hAnsi="Bookman Old Style"/>
        </w:rPr>
        <w:t xml:space="preserve">Appel </w:t>
      </w:r>
      <w:r w:rsidR="005A4AD5" w:rsidRPr="00BD2C00">
        <w:rPr>
          <w:rFonts w:ascii="Bookman Old Style" w:hAnsi="Bookman Old Style"/>
        </w:rPr>
        <w:t xml:space="preserve">en 2016, </w:t>
      </w:r>
      <w:r w:rsidR="00FE0A70">
        <w:rPr>
          <w:rFonts w:ascii="Bookman Old Style" w:hAnsi="Bookman Old Style"/>
        </w:rPr>
        <w:t>dont</w:t>
      </w:r>
      <w:r w:rsidR="00410074" w:rsidRPr="00BD2C00">
        <w:rPr>
          <w:rFonts w:ascii="Bookman Old Style" w:hAnsi="Bookman Old Style"/>
        </w:rPr>
        <w:t xml:space="preserve"> dix-neuf</w:t>
      </w:r>
      <w:r w:rsidR="008E68A6" w:rsidRPr="00BD2C00">
        <w:rPr>
          <w:rFonts w:ascii="Bookman Old Style" w:hAnsi="Bookman Old Style"/>
        </w:rPr>
        <w:t xml:space="preserve"> nouveaux venus (en période probatoire) s</w:t>
      </w:r>
      <w:r w:rsidR="001704A0" w:rsidRPr="00BD2C00">
        <w:rPr>
          <w:rFonts w:ascii="Bookman Old Style" w:hAnsi="Bookman Old Style"/>
        </w:rPr>
        <w:t xml:space="preserve">oit </w:t>
      </w:r>
      <w:r w:rsidR="005A4AD5" w:rsidRPr="00BD2C00">
        <w:rPr>
          <w:rFonts w:ascii="Bookman Old Style" w:hAnsi="Bookman Old Style"/>
        </w:rPr>
        <w:t xml:space="preserve">une augmentation de </w:t>
      </w:r>
      <w:r w:rsidR="00124CCE">
        <w:rPr>
          <w:rFonts w:ascii="Bookman Old Style" w:hAnsi="Bookman Old Style"/>
        </w:rPr>
        <w:t xml:space="preserve">près de cinquante-huit pour cent </w:t>
      </w:r>
      <w:r w:rsidR="005A4AD5" w:rsidRPr="00BD2C00">
        <w:rPr>
          <w:rFonts w:ascii="Bookman Old Style" w:hAnsi="Bookman Old Style"/>
        </w:rPr>
        <w:t xml:space="preserve"> en l’espace de </w:t>
      </w:r>
      <w:r w:rsidR="00410074" w:rsidRPr="00BD2C00">
        <w:rPr>
          <w:rFonts w:ascii="Bookman Old Style" w:hAnsi="Bookman Old Style"/>
        </w:rPr>
        <w:t>trois</w:t>
      </w:r>
      <w:r w:rsidR="003450EE" w:rsidRPr="00BD2C00">
        <w:rPr>
          <w:rFonts w:ascii="Bookman Old Style" w:hAnsi="Bookman Old Style"/>
        </w:rPr>
        <w:t xml:space="preserve"> ans.</w:t>
      </w:r>
    </w:p>
    <w:p w:rsidR="00E71414" w:rsidRPr="00BD2C00" w:rsidRDefault="00FE0A70" w:rsidP="003450EE">
      <w:pPr>
        <w:spacing w:line="360" w:lineRule="auto"/>
        <w:ind w:left="-20"/>
        <w:jc w:val="both"/>
        <w:rPr>
          <w:rFonts w:ascii="Bookman Old Style" w:hAnsi="Bookman Old Style"/>
        </w:rPr>
      </w:pPr>
      <w:r>
        <w:rPr>
          <w:rFonts w:ascii="Bookman Old Style" w:hAnsi="Bookman Old Style"/>
        </w:rPr>
        <w:t>Face à l’apparition</w:t>
      </w:r>
      <w:r w:rsidR="00405470" w:rsidRPr="00BD2C00">
        <w:rPr>
          <w:rFonts w:ascii="Bookman Old Style" w:hAnsi="Bookman Old Style"/>
        </w:rPr>
        <w:t xml:space="preserve"> de cette nouvelle </w:t>
      </w:r>
      <w:r w:rsidR="00CF0D08" w:rsidRPr="00BD2C00">
        <w:rPr>
          <w:rFonts w:ascii="Bookman Old Style" w:hAnsi="Bookman Old Style"/>
        </w:rPr>
        <w:t>spécialité</w:t>
      </w:r>
      <w:r w:rsidR="00E71414" w:rsidRPr="00BD2C00">
        <w:rPr>
          <w:rFonts w:ascii="Bookman Old Style" w:hAnsi="Bookman Old Style"/>
        </w:rPr>
        <w:t xml:space="preserve"> du </w:t>
      </w:r>
      <w:r w:rsidR="00340DBA" w:rsidRPr="00BD2C00">
        <w:rPr>
          <w:rFonts w:ascii="Bookman Old Style" w:hAnsi="Bookman Old Style"/>
        </w:rPr>
        <w:t>masseur-</w:t>
      </w:r>
      <w:r w:rsidR="00E71414" w:rsidRPr="00BD2C00">
        <w:rPr>
          <w:rFonts w:ascii="Bookman Old Style" w:hAnsi="Bookman Old Style"/>
        </w:rPr>
        <w:t xml:space="preserve">kinésithérapeute, il est </w:t>
      </w:r>
      <w:r w:rsidR="00CF0D08" w:rsidRPr="00BD2C00">
        <w:rPr>
          <w:rFonts w:ascii="Bookman Old Style" w:hAnsi="Bookman Old Style"/>
        </w:rPr>
        <w:t xml:space="preserve">apparu </w:t>
      </w:r>
      <w:r w:rsidR="00405470" w:rsidRPr="00BD2C00">
        <w:rPr>
          <w:rFonts w:ascii="Bookman Old Style" w:hAnsi="Bookman Old Style"/>
        </w:rPr>
        <w:t xml:space="preserve">important d’évaluer, chiffres à l’appui, le rôle de l’expert judiciaire et de quantifier son </w:t>
      </w:r>
      <w:r w:rsidR="00E71414" w:rsidRPr="00BD2C00">
        <w:rPr>
          <w:rFonts w:ascii="Bookman Old Style" w:hAnsi="Bookman Old Style"/>
        </w:rPr>
        <w:t>trava</w:t>
      </w:r>
      <w:r w:rsidR="00405470" w:rsidRPr="00BD2C00">
        <w:rPr>
          <w:rFonts w:ascii="Bookman Old Style" w:hAnsi="Bookman Old Style"/>
        </w:rPr>
        <w:t>il</w:t>
      </w:r>
      <w:r>
        <w:rPr>
          <w:rFonts w:ascii="Bookman Old Style" w:hAnsi="Bookman Old Style"/>
        </w:rPr>
        <w:t xml:space="preserve"> afin d’estimer les besoins </w:t>
      </w:r>
      <w:r w:rsidR="00DC3AA8">
        <w:rPr>
          <w:rFonts w:ascii="Bookman Old Style" w:hAnsi="Bookman Old Style"/>
        </w:rPr>
        <w:t>de</w:t>
      </w:r>
      <w:r>
        <w:rPr>
          <w:rFonts w:ascii="Bookman Old Style" w:hAnsi="Bookman Old Style"/>
        </w:rPr>
        <w:t xml:space="preserve"> professionnels pour les années à venir</w:t>
      </w:r>
      <w:r w:rsidR="00405470" w:rsidRPr="00BD2C00">
        <w:rPr>
          <w:rFonts w:ascii="Bookman Old Style" w:hAnsi="Bookman Old Style"/>
        </w:rPr>
        <w:t>.</w:t>
      </w:r>
    </w:p>
    <w:p w:rsidR="00E71414" w:rsidRPr="00BD2C00" w:rsidRDefault="00E71414" w:rsidP="003450EE">
      <w:pPr>
        <w:spacing w:line="360" w:lineRule="auto"/>
        <w:jc w:val="both"/>
        <w:rPr>
          <w:rFonts w:ascii="Bookman Old Style" w:hAnsi="Bookman Old Style"/>
        </w:rPr>
      </w:pPr>
      <w:r w:rsidRPr="00BD2C00">
        <w:rPr>
          <w:rFonts w:ascii="Bookman Old Style" w:hAnsi="Bookman Old Style"/>
        </w:rPr>
        <w:t>Le ch</w:t>
      </w:r>
      <w:r w:rsidR="00405470" w:rsidRPr="00BD2C00">
        <w:rPr>
          <w:rFonts w:ascii="Bookman Old Style" w:hAnsi="Bookman Old Style"/>
        </w:rPr>
        <w:t>oix de la MACSF – LE SOU MÉDICAL</w:t>
      </w:r>
      <w:r w:rsidRPr="00BD2C00">
        <w:rPr>
          <w:rFonts w:ascii="Bookman Old Style" w:hAnsi="Bookman Old Style"/>
        </w:rPr>
        <w:t xml:space="preserve"> s’est fait naturellement. Cette ass</w:t>
      </w:r>
      <w:r w:rsidR="00B63A22">
        <w:rPr>
          <w:rFonts w:ascii="Bookman Old Style" w:hAnsi="Bookman Old Style"/>
        </w:rPr>
        <w:t>urance assure plus de trente-cinq pour cent</w:t>
      </w:r>
      <w:r w:rsidR="00ED4854" w:rsidRPr="00BD2C00">
        <w:rPr>
          <w:rFonts w:ascii="Bookman Old Style" w:hAnsi="Bookman Old Style"/>
        </w:rPr>
        <w:t xml:space="preserve"> </w:t>
      </w:r>
      <w:r w:rsidRPr="00BD2C00">
        <w:rPr>
          <w:rFonts w:ascii="Bookman Old Style" w:hAnsi="Bookman Old Style"/>
        </w:rPr>
        <w:t xml:space="preserve">des </w:t>
      </w:r>
      <w:r w:rsidR="00DF2DEA" w:rsidRPr="00BD2C00">
        <w:rPr>
          <w:rFonts w:ascii="Bookman Old Style" w:hAnsi="Bookman Old Style"/>
        </w:rPr>
        <w:t>masseurs-kinésithérapeutes</w:t>
      </w:r>
      <w:r w:rsidRPr="00BD2C00">
        <w:rPr>
          <w:rFonts w:ascii="Bookman Old Style" w:hAnsi="Bookman Old Style"/>
        </w:rPr>
        <w:t xml:space="preserve"> français, exerçant à titre libéral</w:t>
      </w:r>
      <w:r w:rsidR="00B63A22">
        <w:rPr>
          <w:rFonts w:ascii="Bookman Old Style" w:hAnsi="Bookman Old Style"/>
        </w:rPr>
        <w:t xml:space="preserve"> ou salarié</w:t>
      </w:r>
      <w:r w:rsidRPr="00BD2C00">
        <w:rPr>
          <w:rFonts w:ascii="Bookman Old Style" w:hAnsi="Bookman Old Style"/>
        </w:rPr>
        <w:t>, pour leur responsabilité civile professionnell</w:t>
      </w:r>
      <w:r w:rsidR="00405470" w:rsidRPr="00BD2C00">
        <w:rPr>
          <w:rFonts w:ascii="Bookman Old Style" w:hAnsi="Bookman Old Style"/>
        </w:rPr>
        <w:t xml:space="preserve">e (RCP), soit </w:t>
      </w:r>
      <w:r w:rsidR="003738DE">
        <w:rPr>
          <w:rFonts w:ascii="Bookman Old Style" w:hAnsi="Bookman Old Style"/>
        </w:rPr>
        <w:t>vingt-neuf-mille-quatre-cents</w:t>
      </w:r>
      <w:r w:rsidR="00EC6161" w:rsidRPr="00BD2C00">
        <w:rPr>
          <w:rFonts w:ascii="Bookman Old Style" w:hAnsi="Bookman Old Style"/>
        </w:rPr>
        <w:t xml:space="preserve"> assurés sur </w:t>
      </w:r>
      <w:r w:rsidR="00405470" w:rsidRPr="00BD2C00">
        <w:rPr>
          <w:rFonts w:ascii="Bookman Old Style" w:hAnsi="Bookman Old Style"/>
        </w:rPr>
        <w:t xml:space="preserve">les </w:t>
      </w:r>
      <w:r w:rsidR="003738DE">
        <w:rPr>
          <w:rFonts w:ascii="Bookman Old Style" w:hAnsi="Bookman Old Style"/>
        </w:rPr>
        <w:t xml:space="preserve">quatre-vingt-trois-mille-six-cent-soixante-et-onze </w:t>
      </w:r>
      <w:r w:rsidR="00F55E01" w:rsidRPr="00BD2C00">
        <w:rPr>
          <w:rFonts w:ascii="Bookman Old Style" w:hAnsi="Bookman Old Style"/>
        </w:rPr>
        <w:t>inscrits au C</w:t>
      </w:r>
      <w:r w:rsidR="00340DBA" w:rsidRPr="00BD2C00">
        <w:rPr>
          <w:rFonts w:ascii="Bookman Old Style" w:hAnsi="Bookman Old Style"/>
        </w:rPr>
        <w:t xml:space="preserve">onseil National de l’Ordre des </w:t>
      </w:r>
      <w:r w:rsidR="00DF2DEA" w:rsidRPr="00BD2C00">
        <w:rPr>
          <w:rFonts w:ascii="Bookman Old Style" w:hAnsi="Bookman Old Style"/>
        </w:rPr>
        <w:t>masseurs-kinésithérapeutes</w:t>
      </w:r>
      <w:r w:rsidR="00F55E01" w:rsidRPr="00BD2C00">
        <w:rPr>
          <w:rFonts w:ascii="Bookman Old Style" w:hAnsi="Bookman Old Style"/>
        </w:rPr>
        <w:t xml:space="preserve"> (CNOMK). Ses résultats annuels sont en accès libre</w:t>
      </w:r>
      <w:r w:rsidR="00ED4854" w:rsidRPr="00BD2C00">
        <w:rPr>
          <w:rFonts w:ascii="Bookman Old Style" w:hAnsi="Bookman Old Style"/>
        </w:rPr>
        <w:t xml:space="preserve"> sur internet </w:t>
      </w:r>
      <w:r w:rsidR="00ED4854" w:rsidRPr="00BD2C00">
        <w:rPr>
          <w:rFonts w:ascii="Bookman Old Style" w:hAnsi="Bookman Old Style"/>
        </w:rPr>
        <w:lastRenderedPageBreak/>
        <w:t>contrairement à LA MÉDICALE DE FRANCE</w:t>
      </w:r>
      <w:r w:rsidR="00405470" w:rsidRPr="00BD2C00">
        <w:rPr>
          <w:rFonts w:ascii="Bookman Old Style" w:hAnsi="Bookman Old Style"/>
        </w:rPr>
        <w:t>,</w:t>
      </w:r>
      <w:r w:rsidR="00F55E01" w:rsidRPr="00BD2C00">
        <w:rPr>
          <w:rFonts w:ascii="Bookman Old Style" w:hAnsi="Bookman Old Style"/>
        </w:rPr>
        <w:t xml:space="preserve"> </w:t>
      </w:r>
      <w:r w:rsidR="00DF2DEA" w:rsidRPr="00BD2C00">
        <w:rPr>
          <w:rFonts w:ascii="Bookman Old Style" w:hAnsi="Bookman Old Style"/>
        </w:rPr>
        <w:t xml:space="preserve">auprès de qui </w:t>
      </w:r>
      <w:r w:rsidR="00F55E01" w:rsidRPr="00BD2C00">
        <w:rPr>
          <w:rFonts w:ascii="Bookman Old Style" w:hAnsi="Bookman Old Style"/>
        </w:rPr>
        <w:t>les demandes d’envoi d’archives sont restées sans réponse.</w:t>
      </w:r>
    </w:p>
    <w:p w:rsidR="00061304" w:rsidRPr="00BD2C00" w:rsidRDefault="00061304" w:rsidP="003450EE">
      <w:pPr>
        <w:spacing w:line="360" w:lineRule="auto"/>
        <w:jc w:val="both"/>
        <w:rPr>
          <w:rFonts w:ascii="Bookman Old Style" w:hAnsi="Bookman Old Style"/>
        </w:rPr>
      </w:pPr>
      <w:r w:rsidRPr="00BD2C00">
        <w:rPr>
          <w:rFonts w:ascii="Bookman Old Style" w:hAnsi="Bookman Old Style"/>
        </w:rPr>
        <w:t>Dans un prem</w:t>
      </w:r>
      <w:r w:rsidR="00EC5C3E" w:rsidRPr="00BD2C00">
        <w:rPr>
          <w:rFonts w:ascii="Bookman Old Style" w:hAnsi="Bookman Old Style"/>
        </w:rPr>
        <w:t xml:space="preserve">ier temps, nous allons collecter  et présenter les différentes données concernant </w:t>
      </w:r>
      <w:r w:rsidR="00B63A22">
        <w:rPr>
          <w:rFonts w:ascii="Bookman Old Style" w:hAnsi="Bookman Old Style"/>
        </w:rPr>
        <w:t xml:space="preserve">les masseurs-kinésithérapeutes, </w:t>
      </w:r>
      <w:r w:rsidR="00EC5C3E" w:rsidRPr="00BD2C00">
        <w:rPr>
          <w:rFonts w:ascii="Bookman Old Style" w:hAnsi="Bookman Old Style"/>
        </w:rPr>
        <w:t xml:space="preserve">les experts </w:t>
      </w:r>
      <w:r w:rsidR="00DF2DEA" w:rsidRPr="00BD2C00">
        <w:rPr>
          <w:rFonts w:ascii="Bookman Old Style" w:hAnsi="Bookman Old Style"/>
        </w:rPr>
        <w:t>masseurs-kinésithérapeutes</w:t>
      </w:r>
      <w:r w:rsidR="0072436A" w:rsidRPr="00BD2C00">
        <w:rPr>
          <w:rFonts w:ascii="Bookman Old Style" w:hAnsi="Bookman Old Style"/>
        </w:rPr>
        <w:t xml:space="preserve"> ainsi que </w:t>
      </w:r>
      <w:r w:rsidR="00EC5C3E" w:rsidRPr="00BD2C00">
        <w:rPr>
          <w:rFonts w:ascii="Bookman Old Style" w:hAnsi="Bookman Old Style"/>
        </w:rPr>
        <w:t>les sinistres répertoriés par la MACSF dans plusieurs</w:t>
      </w:r>
      <w:r w:rsidR="00B44687" w:rsidRPr="00BD2C00">
        <w:rPr>
          <w:rFonts w:ascii="Bookman Old Style" w:hAnsi="Bookman Old Style"/>
        </w:rPr>
        <w:t xml:space="preserve"> tableaux distincts.</w:t>
      </w:r>
    </w:p>
    <w:p w:rsidR="003E7450" w:rsidRPr="00BD2C00" w:rsidRDefault="003E7450" w:rsidP="003450EE">
      <w:pPr>
        <w:spacing w:line="360" w:lineRule="auto"/>
        <w:jc w:val="both"/>
        <w:rPr>
          <w:rFonts w:ascii="Bookman Old Style" w:hAnsi="Bookman Old Style"/>
        </w:rPr>
      </w:pPr>
      <w:r w:rsidRPr="00BD2C00">
        <w:rPr>
          <w:rFonts w:ascii="Bookman Old Style" w:hAnsi="Bookman Old Style"/>
        </w:rPr>
        <w:t>Il s</w:t>
      </w:r>
      <w:r w:rsidR="00B44687" w:rsidRPr="00BD2C00">
        <w:rPr>
          <w:rFonts w:ascii="Bookman Old Style" w:hAnsi="Bookman Old Style"/>
        </w:rPr>
        <w:t>’agira</w:t>
      </w:r>
      <w:r w:rsidR="00ED4854" w:rsidRPr="00BD2C00">
        <w:rPr>
          <w:rFonts w:ascii="Bookman Old Style" w:hAnsi="Bookman Old Style"/>
        </w:rPr>
        <w:t>, dans un second</w:t>
      </w:r>
      <w:r w:rsidRPr="00BD2C00">
        <w:rPr>
          <w:rFonts w:ascii="Bookman Old Style" w:hAnsi="Bookman Old Style"/>
        </w:rPr>
        <w:t xml:space="preserve"> temps, d</w:t>
      </w:r>
      <w:r w:rsidR="00B44687" w:rsidRPr="00BD2C00">
        <w:rPr>
          <w:rFonts w:ascii="Bookman Old Style" w:hAnsi="Bookman Old Style"/>
        </w:rPr>
        <w:t xml:space="preserve">’étudier ces données </w:t>
      </w:r>
      <w:r w:rsidRPr="00BD2C00">
        <w:rPr>
          <w:rFonts w:ascii="Bookman Old Style" w:hAnsi="Bookman Old Style"/>
        </w:rPr>
        <w:t>et d’élaborer des groupes selon la localisat</w:t>
      </w:r>
      <w:r w:rsidR="00115BAF" w:rsidRPr="00BD2C00">
        <w:rPr>
          <w:rFonts w:ascii="Bookman Old Style" w:hAnsi="Bookman Old Style"/>
        </w:rPr>
        <w:t>ion du dommage corporel ou</w:t>
      </w:r>
      <w:r w:rsidRPr="00BD2C00">
        <w:rPr>
          <w:rFonts w:ascii="Bookman Old Style" w:hAnsi="Bookman Old Style"/>
        </w:rPr>
        <w:t xml:space="preserve"> le type de dommage.</w:t>
      </w:r>
      <w:r w:rsidR="00DD635E" w:rsidRPr="00BD2C00">
        <w:rPr>
          <w:rFonts w:ascii="Bookman Old Style" w:hAnsi="Bookman Old Style"/>
        </w:rPr>
        <w:t xml:space="preserve"> </w:t>
      </w:r>
      <w:r w:rsidR="006866DE" w:rsidRPr="00BD2C00">
        <w:rPr>
          <w:rFonts w:ascii="Bookman Old Style" w:hAnsi="Bookman Old Style"/>
        </w:rPr>
        <w:t>Dans quelle mesure est-il possible de classifier les différents sinistres (sans être exhaustif) mettant en cause la responsabilité professionnelle du masseur-kinésithérapeute (faute involontaire, inattention, manque de surveillance, fait volontaire délictuel, matériel défectueux…) ? La mise en place d’une prévention du risque ou le classement par groupe est-il envisageable ?</w:t>
      </w:r>
    </w:p>
    <w:p w:rsidR="00DD635E" w:rsidRPr="00BD2C00" w:rsidRDefault="00B63A22" w:rsidP="003450EE">
      <w:pPr>
        <w:spacing w:line="360" w:lineRule="auto"/>
        <w:jc w:val="both"/>
        <w:rPr>
          <w:rFonts w:ascii="Bookman Old Style" w:hAnsi="Bookman Old Style"/>
        </w:rPr>
      </w:pPr>
      <w:r>
        <w:rPr>
          <w:rFonts w:ascii="Bookman Old Style" w:hAnsi="Bookman Old Style"/>
        </w:rPr>
        <w:t>E</w:t>
      </w:r>
      <w:r w:rsidR="006866DE">
        <w:rPr>
          <w:rFonts w:ascii="Bookman Old Style" w:hAnsi="Bookman Old Style"/>
        </w:rPr>
        <w:t>nfin</w:t>
      </w:r>
      <w:r w:rsidR="006C2D7D" w:rsidRPr="00BD2C00">
        <w:rPr>
          <w:rFonts w:ascii="Bookman Old Style" w:hAnsi="Bookman Old Style"/>
        </w:rPr>
        <w:t>, il s’agira d’essayer</w:t>
      </w:r>
      <w:r w:rsidR="00115BAF" w:rsidRPr="00BD2C00">
        <w:rPr>
          <w:rFonts w:ascii="Bookman Old Style" w:hAnsi="Bookman Old Style"/>
        </w:rPr>
        <w:t xml:space="preserve"> de mettre en exergue</w:t>
      </w:r>
      <w:r w:rsidR="00DD635E" w:rsidRPr="00BD2C00">
        <w:rPr>
          <w:rFonts w:ascii="Bookman Old Style" w:hAnsi="Bookman Old Style"/>
        </w:rPr>
        <w:t xml:space="preserve"> les difficultés q</w:t>
      </w:r>
      <w:r>
        <w:rPr>
          <w:rFonts w:ascii="Bookman Old Style" w:hAnsi="Bookman Old Style"/>
        </w:rPr>
        <w:t xml:space="preserve">ue pourraient rencontrer l’expert masseur-kinésithérapeute </w:t>
      </w:r>
      <w:r w:rsidR="00DD635E" w:rsidRPr="00BD2C00">
        <w:rPr>
          <w:rFonts w:ascii="Bookman Old Style" w:hAnsi="Bookman Old Style"/>
        </w:rPr>
        <w:t xml:space="preserve"> f</w:t>
      </w:r>
      <w:r>
        <w:rPr>
          <w:rFonts w:ascii="Bookman Old Style" w:hAnsi="Bookman Old Style"/>
        </w:rPr>
        <w:t>ace à ses confrères et consœurs</w:t>
      </w:r>
      <w:r w:rsidR="00F03AAB">
        <w:rPr>
          <w:rFonts w:ascii="Bookman Old Style" w:hAnsi="Bookman Old Style"/>
        </w:rPr>
        <w:t>, voire aux médecins experts</w:t>
      </w:r>
      <w:r>
        <w:rPr>
          <w:rFonts w:ascii="Bookman Old Style" w:hAnsi="Bookman Old Style"/>
        </w:rPr>
        <w:t xml:space="preserve"> : problème de reconnaissance </w:t>
      </w:r>
      <w:r w:rsidR="00F03AAB">
        <w:rPr>
          <w:rFonts w:ascii="Bookman Old Style" w:hAnsi="Bookman Old Style"/>
        </w:rPr>
        <w:t>de son expertise, densité d’experts selon les différentes Cours d’Appel, etc.</w:t>
      </w:r>
    </w:p>
    <w:p w:rsidR="002037C6" w:rsidRDefault="00061304" w:rsidP="00684219">
      <w:pPr>
        <w:spacing w:line="360" w:lineRule="auto"/>
        <w:jc w:val="both"/>
        <w:rPr>
          <w:rFonts w:ascii="Bookman Old Style" w:hAnsi="Bookman Old Style"/>
        </w:rPr>
      </w:pPr>
      <w:r w:rsidRPr="004B596D">
        <w:rPr>
          <w:rFonts w:ascii="Bookman Old Style" w:hAnsi="Bookman Old Style"/>
        </w:rPr>
        <w:t>En fonction des résultats</w:t>
      </w:r>
      <w:r w:rsidR="00ED4854" w:rsidRPr="004B596D">
        <w:rPr>
          <w:rFonts w:ascii="Bookman Old Style" w:hAnsi="Bookman Old Style"/>
        </w:rPr>
        <w:t xml:space="preserve"> obtenus</w:t>
      </w:r>
      <w:r w:rsidR="00226CB9" w:rsidRPr="004B596D">
        <w:rPr>
          <w:rFonts w:ascii="Bookman Old Style" w:hAnsi="Bookman Old Style"/>
        </w:rPr>
        <w:t xml:space="preserve">, l’étude statistique </w:t>
      </w:r>
      <w:r w:rsidR="00783CC9" w:rsidRPr="004B596D">
        <w:rPr>
          <w:rFonts w:ascii="Bookman Old Style" w:hAnsi="Bookman Old Style"/>
        </w:rPr>
        <w:t>confirmera ou infirmera différentes hypothèses :</w:t>
      </w:r>
      <w:r w:rsidR="00226CB9" w:rsidRPr="004B596D">
        <w:rPr>
          <w:rFonts w:ascii="Bookman Old Style" w:hAnsi="Bookman Old Style"/>
        </w:rPr>
        <w:t xml:space="preserve"> les différents litiges ont changé en une décennie</w:t>
      </w:r>
      <w:r w:rsidR="006866DE" w:rsidRPr="004B596D">
        <w:rPr>
          <w:rFonts w:ascii="Bookman Old Style" w:hAnsi="Bookman Old Style"/>
        </w:rPr>
        <w:t xml:space="preserve"> ; </w:t>
      </w:r>
      <w:r w:rsidR="00226CB9" w:rsidRPr="004B596D">
        <w:rPr>
          <w:rFonts w:ascii="Bookman Old Style" w:hAnsi="Bookman Old Style"/>
        </w:rPr>
        <w:t>les patients sont devenus plus procéduriers</w:t>
      </w:r>
      <w:r w:rsidR="006866DE" w:rsidRPr="004B596D">
        <w:rPr>
          <w:rFonts w:ascii="Bookman Old Style" w:hAnsi="Bookman Old Style"/>
        </w:rPr>
        <w:t xml:space="preserve"> ; </w:t>
      </w:r>
      <w:r w:rsidR="00226CB9" w:rsidRPr="004B596D">
        <w:rPr>
          <w:rFonts w:ascii="Bookman Old Style" w:hAnsi="Bookman Old Style"/>
        </w:rPr>
        <w:t xml:space="preserve">la reconnaissance de la profession d’ostéopathe en 2006 a augmenté le risque dans les manipulations vertébrales, </w:t>
      </w:r>
      <w:r w:rsidR="00F60FC2" w:rsidRPr="004B596D">
        <w:rPr>
          <w:rFonts w:ascii="Bookman Old Style" w:hAnsi="Bookman Old Style"/>
        </w:rPr>
        <w:t>etc.</w:t>
      </w: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684219" w:rsidRDefault="00684219" w:rsidP="00684219">
      <w:pPr>
        <w:spacing w:line="360" w:lineRule="auto"/>
        <w:jc w:val="both"/>
        <w:rPr>
          <w:rFonts w:ascii="Bookman Old Style" w:hAnsi="Bookman Old Style"/>
        </w:rPr>
      </w:pPr>
    </w:p>
    <w:p w:rsidR="00B96811" w:rsidRPr="008C1623" w:rsidRDefault="00675027" w:rsidP="00D64A68">
      <w:pPr>
        <w:pStyle w:val="Titre1"/>
        <w:pBdr>
          <w:bottom w:val="single" w:sz="4" w:space="1" w:color="auto"/>
        </w:pBdr>
        <w:jc w:val="center"/>
        <w:rPr>
          <w:rFonts w:ascii="Bookman Old Style" w:hAnsi="Bookman Old Style"/>
          <w:color w:val="auto"/>
          <w:sz w:val="22"/>
          <w:szCs w:val="22"/>
        </w:rPr>
      </w:pPr>
      <w:bookmarkStart w:id="3" w:name="_Toc459303253"/>
      <w:r w:rsidRPr="008C1623">
        <w:rPr>
          <w:rFonts w:ascii="Bookman Old Style" w:hAnsi="Bookman Old Style"/>
          <w:color w:val="auto"/>
          <w:sz w:val="22"/>
          <w:szCs w:val="22"/>
        </w:rPr>
        <w:lastRenderedPageBreak/>
        <w:t>Première partie</w:t>
      </w:r>
      <w:r w:rsidR="004B596D" w:rsidRPr="008C1623">
        <w:rPr>
          <w:rFonts w:ascii="Bookman Old Style" w:hAnsi="Bookman Old Style"/>
          <w:color w:val="auto"/>
          <w:sz w:val="22"/>
          <w:szCs w:val="22"/>
        </w:rPr>
        <w:t xml:space="preserve"> </w:t>
      </w:r>
      <w:r w:rsidR="004B596D" w:rsidRPr="008C1623">
        <w:rPr>
          <w:rFonts w:ascii="Bookman Old Style" w:hAnsi="Bookman Old Style"/>
          <w:color w:val="auto"/>
          <w:sz w:val="22"/>
          <w:szCs w:val="22"/>
        </w:rPr>
        <w:br/>
      </w:r>
      <w:r w:rsidRPr="008C1623">
        <w:rPr>
          <w:rFonts w:ascii="Bookman Old Style" w:hAnsi="Bookman Old Style"/>
          <w:color w:val="auto"/>
          <w:sz w:val="22"/>
          <w:szCs w:val="22"/>
        </w:rPr>
        <w:t>COLLECTE ET CLASSEMENT DES DONNÉES</w:t>
      </w:r>
      <w:bookmarkEnd w:id="3"/>
    </w:p>
    <w:p w:rsidR="00901DE1" w:rsidRDefault="00901DE1" w:rsidP="004F61F4">
      <w:pPr>
        <w:pStyle w:val="Titre2"/>
        <w:spacing w:after="240"/>
        <w:rPr>
          <w:rFonts w:asciiTheme="minorHAnsi" w:eastAsiaTheme="minorEastAsia" w:hAnsiTheme="minorHAnsi" w:cstheme="minorBidi"/>
          <w:color w:val="auto"/>
          <w:sz w:val="22"/>
          <w:szCs w:val="22"/>
        </w:rPr>
      </w:pPr>
    </w:p>
    <w:p w:rsidR="00901DE1" w:rsidRDefault="00901DE1" w:rsidP="004F61F4">
      <w:pPr>
        <w:pStyle w:val="Titre2"/>
        <w:spacing w:after="240"/>
        <w:rPr>
          <w:rFonts w:asciiTheme="minorHAnsi" w:eastAsiaTheme="minorEastAsia" w:hAnsiTheme="minorHAnsi" w:cstheme="minorBidi"/>
          <w:color w:val="auto"/>
          <w:sz w:val="22"/>
          <w:szCs w:val="22"/>
        </w:rPr>
      </w:pPr>
    </w:p>
    <w:p w:rsidR="00901DE1" w:rsidRDefault="00901DE1" w:rsidP="004F61F4">
      <w:pPr>
        <w:pStyle w:val="Titre2"/>
        <w:spacing w:after="240"/>
        <w:rPr>
          <w:rFonts w:asciiTheme="minorHAnsi" w:eastAsiaTheme="minorEastAsia" w:hAnsiTheme="minorHAnsi" w:cstheme="minorBidi"/>
          <w:color w:val="auto"/>
          <w:sz w:val="22"/>
          <w:szCs w:val="22"/>
        </w:rPr>
      </w:pPr>
    </w:p>
    <w:p w:rsidR="00901DE1" w:rsidRDefault="00901DE1" w:rsidP="004F61F4">
      <w:pPr>
        <w:pStyle w:val="Titre2"/>
        <w:spacing w:after="240"/>
        <w:rPr>
          <w:rFonts w:asciiTheme="minorHAnsi" w:eastAsiaTheme="minorEastAsia" w:hAnsiTheme="minorHAnsi" w:cstheme="minorBidi"/>
          <w:color w:val="auto"/>
          <w:sz w:val="22"/>
          <w:szCs w:val="22"/>
        </w:rPr>
      </w:pPr>
    </w:p>
    <w:p w:rsidR="005747B9" w:rsidRPr="004B596D" w:rsidRDefault="00675027" w:rsidP="004F61F4">
      <w:pPr>
        <w:pStyle w:val="Titre2"/>
        <w:spacing w:after="240"/>
        <w:rPr>
          <w:rFonts w:ascii="Bookman Old Style" w:hAnsi="Bookman Old Style"/>
          <w:sz w:val="22"/>
          <w:szCs w:val="22"/>
        </w:rPr>
      </w:pPr>
      <w:bookmarkStart w:id="4" w:name="_Toc459303254"/>
      <w:r w:rsidRPr="004B596D">
        <w:rPr>
          <w:rFonts w:ascii="Bookman Old Style" w:hAnsi="Bookman Old Style"/>
          <w:b/>
          <w:color w:val="auto"/>
          <w:sz w:val="22"/>
          <w:szCs w:val="22"/>
        </w:rPr>
        <w:t>Titre premier.</w:t>
      </w:r>
      <w:r w:rsidR="00661130" w:rsidRPr="004B596D">
        <w:rPr>
          <w:rFonts w:ascii="Bookman Old Style" w:hAnsi="Bookman Old Style"/>
          <w:color w:val="auto"/>
          <w:sz w:val="22"/>
          <w:szCs w:val="22"/>
        </w:rPr>
        <w:t xml:space="preserve"> L’environnement des </w:t>
      </w:r>
      <w:r w:rsidR="00DF2DEA" w:rsidRPr="004B596D">
        <w:rPr>
          <w:rFonts w:ascii="Bookman Old Style" w:hAnsi="Bookman Old Style"/>
          <w:color w:val="auto"/>
          <w:sz w:val="22"/>
          <w:szCs w:val="22"/>
        </w:rPr>
        <w:t>masseurs-kinésithérapeutes</w:t>
      </w:r>
      <w:r w:rsidR="004C6EF3" w:rsidRPr="004B596D">
        <w:rPr>
          <w:rFonts w:ascii="Bookman Old Style" w:hAnsi="Bookman Old Style"/>
          <w:color w:val="auto"/>
          <w:sz w:val="22"/>
          <w:szCs w:val="22"/>
        </w:rPr>
        <w:t xml:space="preserve"> experts</w:t>
      </w:r>
      <w:r w:rsidR="00661130" w:rsidRPr="004B596D">
        <w:rPr>
          <w:rFonts w:ascii="Bookman Old Style" w:hAnsi="Bookman Old Style"/>
          <w:color w:val="auto"/>
          <w:sz w:val="22"/>
          <w:szCs w:val="22"/>
        </w:rPr>
        <w:t>.</w:t>
      </w:r>
      <w:bookmarkEnd w:id="4"/>
    </w:p>
    <w:p w:rsidR="001F31CC" w:rsidRDefault="00661130" w:rsidP="003450EE">
      <w:pPr>
        <w:spacing w:line="360" w:lineRule="auto"/>
        <w:jc w:val="both"/>
        <w:rPr>
          <w:rFonts w:ascii="Bookman Old Style" w:hAnsi="Bookman Old Style"/>
        </w:rPr>
      </w:pPr>
      <w:r w:rsidRPr="00BD2C00">
        <w:rPr>
          <w:rFonts w:ascii="Bookman Old Style" w:hAnsi="Bookman Old Style"/>
        </w:rPr>
        <w:t xml:space="preserve">En premier lieu, </w:t>
      </w:r>
      <w:r w:rsidR="006C2D7D" w:rsidRPr="00BD2C00">
        <w:rPr>
          <w:rFonts w:ascii="Bookman Old Style" w:hAnsi="Bookman Old Style"/>
        </w:rPr>
        <w:t>il convient d’envisager</w:t>
      </w:r>
      <w:r w:rsidRPr="00BD2C00">
        <w:rPr>
          <w:rFonts w:ascii="Bookman Old Style" w:hAnsi="Bookman Old Style"/>
        </w:rPr>
        <w:t xml:space="preserve"> </w:t>
      </w:r>
      <w:r w:rsidR="00946275" w:rsidRPr="00BD2C00">
        <w:rPr>
          <w:rFonts w:ascii="Bookman Old Style" w:hAnsi="Bookman Old Style"/>
        </w:rPr>
        <w:t xml:space="preserve">les différents </w:t>
      </w:r>
      <w:r w:rsidRPr="00BD2C00">
        <w:rPr>
          <w:rFonts w:ascii="Bookman Old Style" w:hAnsi="Bookman Old Style"/>
        </w:rPr>
        <w:t>groupes d’</w:t>
      </w:r>
      <w:r w:rsidR="00946275" w:rsidRPr="00BD2C00">
        <w:rPr>
          <w:rFonts w:ascii="Bookman Old Style" w:hAnsi="Bookman Old Style"/>
        </w:rPr>
        <w:t xml:space="preserve">experts </w:t>
      </w:r>
      <w:r w:rsidR="00783CC9" w:rsidRPr="00BD2C00">
        <w:rPr>
          <w:rFonts w:ascii="Bookman Old Style" w:hAnsi="Bookman Old Style"/>
        </w:rPr>
        <w:t>susceptibles</w:t>
      </w:r>
      <w:r w:rsidR="00946275" w:rsidRPr="00BD2C00">
        <w:rPr>
          <w:rFonts w:ascii="Bookman Old Style" w:hAnsi="Bookman Old Style"/>
        </w:rPr>
        <w:t xml:space="preserve"> d’intervenir lors d’une plainte </w:t>
      </w:r>
      <w:r w:rsidR="006C2D7D" w:rsidRPr="00BD2C00">
        <w:rPr>
          <w:rFonts w:ascii="Bookman Old Style" w:hAnsi="Bookman Old Style"/>
        </w:rPr>
        <w:t xml:space="preserve">(chapitre premier) </w:t>
      </w:r>
      <w:r w:rsidR="00946275" w:rsidRPr="00BD2C00">
        <w:rPr>
          <w:rFonts w:ascii="Bookman Old Style" w:hAnsi="Bookman Old Style"/>
        </w:rPr>
        <w:t xml:space="preserve">et </w:t>
      </w:r>
      <w:r w:rsidRPr="00BD2C00">
        <w:rPr>
          <w:rFonts w:ascii="Bookman Old Style" w:hAnsi="Bookman Old Style"/>
        </w:rPr>
        <w:t xml:space="preserve">nous les géolocaliserons </w:t>
      </w:r>
      <w:r w:rsidR="006C2D7D" w:rsidRPr="00BD2C00">
        <w:rPr>
          <w:rFonts w:ascii="Bookman Old Style" w:hAnsi="Bookman Old Style"/>
        </w:rPr>
        <w:t>sur le territoire français (chapitre second).</w:t>
      </w:r>
    </w:p>
    <w:p w:rsidR="00684219" w:rsidRPr="00BD2C00" w:rsidRDefault="00684219" w:rsidP="003450EE">
      <w:pPr>
        <w:spacing w:line="360" w:lineRule="auto"/>
        <w:jc w:val="both"/>
        <w:rPr>
          <w:rFonts w:ascii="Bookman Old Style" w:hAnsi="Bookman Old Style"/>
        </w:rPr>
      </w:pPr>
    </w:p>
    <w:p w:rsidR="005747B9" w:rsidRPr="00BD2C00" w:rsidRDefault="005747B9" w:rsidP="004F61F4">
      <w:pPr>
        <w:pStyle w:val="Titre3"/>
        <w:spacing w:after="240"/>
        <w:ind w:firstLine="708"/>
      </w:pPr>
      <w:bookmarkStart w:id="5" w:name="_Toc459303255"/>
      <w:r w:rsidRPr="004B596D">
        <w:rPr>
          <w:rStyle w:val="Titre3Car"/>
          <w:rFonts w:ascii="Bookman Old Style" w:hAnsi="Bookman Old Style"/>
          <w:b/>
          <w:color w:val="auto"/>
          <w:sz w:val="22"/>
          <w:szCs w:val="22"/>
        </w:rPr>
        <w:t xml:space="preserve">Chapitre </w:t>
      </w:r>
      <w:r w:rsidR="00976F6A" w:rsidRPr="004B596D">
        <w:rPr>
          <w:rStyle w:val="Titre3Car"/>
          <w:rFonts w:ascii="Bookman Old Style" w:hAnsi="Bookman Old Style"/>
          <w:b/>
          <w:color w:val="auto"/>
          <w:sz w:val="22"/>
          <w:szCs w:val="22"/>
        </w:rPr>
        <w:t>premier.</w:t>
      </w:r>
      <w:r w:rsidR="00976F6A" w:rsidRPr="004B596D">
        <w:rPr>
          <w:rStyle w:val="Titre3Car"/>
          <w:rFonts w:ascii="Bookman Old Style" w:hAnsi="Bookman Old Style"/>
          <w:color w:val="auto"/>
          <w:sz w:val="22"/>
          <w:szCs w:val="22"/>
        </w:rPr>
        <w:t xml:space="preserve"> </w:t>
      </w:r>
      <w:r w:rsidR="006866DE" w:rsidRPr="004B596D">
        <w:rPr>
          <w:rStyle w:val="Titre3Car"/>
          <w:rFonts w:ascii="Bookman Old Style" w:hAnsi="Bookman Old Style"/>
          <w:color w:val="auto"/>
          <w:sz w:val="22"/>
          <w:szCs w:val="22"/>
        </w:rPr>
        <w:t xml:space="preserve">Les différents </w:t>
      </w:r>
      <w:r w:rsidR="00946275" w:rsidRPr="004B596D">
        <w:rPr>
          <w:rStyle w:val="Titre3Car"/>
          <w:rFonts w:ascii="Bookman Old Style" w:hAnsi="Bookman Old Style"/>
          <w:color w:val="auto"/>
          <w:sz w:val="22"/>
          <w:szCs w:val="22"/>
        </w:rPr>
        <w:t>gr</w:t>
      </w:r>
      <w:r w:rsidR="00895E55" w:rsidRPr="004B596D">
        <w:rPr>
          <w:rStyle w:val="Titre3Car"/>
          <w:rFonts w:ascii="Bookman Old Style" w:hAnsi="Bookman Old Style"/>
          <w:color w:val="auto"/>
          <w:sz w:val="22"/>
          <w:szCs w:val="22"/>
        </w:rPr>
        <w:t>oupes d’experts</w:t>
      </w:r>
      <w:r w:rsidR="006C2D7D" w:rsidRPr="004B596D">
        <w:rPr>
          <w:rStyle w:val="Titre3Car"/>
          <w:rFonts w:ascii="Bookman Old Style" w:hAnsi="Bookman Old Style"/>
          <w:color w:val="auto"/>
          <w:sz w:val="22"/>
          <w:szCs w:val="22"/>
        </w:rPr>
        <w:t xml:space="preserve"> </w:t>
      </w:r>
      <w:r w:rsidR="002331E8">
        <w:rPr>
          <w:rStyle w:val="Titre3Car"/>
          <w:rFonts w:ascii="Bookman Old Style" w:hAnsi="Bookman Old Style"/>
          <w:color w:val="auto"/>
          <w:sz w:val="22"/>
          <w:szCs w:val="22"/>
        </w:rPr>
        <w:t>identifiables</w:t>
      </w:r>
      <w:r w:rsidR="00895E55" w:rsidRPr="00BD2C00">
        <w:t>.</w:t>
      </w:r>
      <w:bookmarkEnd w:id="5"/>
    </w:p>
    <w:p w:rsidR="001F31CC" w:rsidRDefault="006866DE" w:rsidP="00684219">
      <w:pPr>
        <w:spacing w:line="360" w:lineRule="auto"/>
        <w:jc w:val="both"/>
        <w:rPr>
          <w:rFonts w:ascii="Bookman Old Style" w:hAnsi="Bookman Old Style"/>
        </w:rPr>
      </w:pPr>
      <w:r>
        <w:rPr>
          <w:rFonts w:ascii="Bookman Old Style" w:hAnsi="Bookman Old Style"/>
        </w:rPr>
        <w:t>Il existe q</w:t>
      </w:r>
      <w:r w:rsidR="00946275" w:rsidRPr="00BD2C00">
        <w:rPr>
          <w:rFonts w:ascii="Bookman Old Style" w:hAnsi="Bookman Old Style"/>
        </w:rPr>
        <w:t xml:space="preserve">uatre orientations </w:t>
      </w:r>
      <w:r w:rsidR="00C069DC" w:rsidRPr="00BD2C00">
        <w:rPr>
          <w:rFonts w:ascii="Bookman Old Style" w:hAnsi="Bookman Old Style"/>
        </w:rPr>
        <w:t xml:space="preserve">pour les experts </w:t>
      </w:r>
      <w:r w:rsidR="00DF2DEA" w:rsidRPr="00BD2C00">
        <w:rPr>
          <w:rFonts w:ascii="Bookman Old Style" w:hAnsi="Bookman Old Style"/>
        </w:rPr>
        <w:t>masseurs-kinésithérapeutes</w:t>
      </w:r>
      <w:r w:rsidR="002331E8">
        <w:rPr>
          <w:rFonts w:ascii="Bookman Old Style" w:hAnsi="Bookman Old Style"/>
        </w:rPr>
        <w:t xml:space="preserve"> que l’on peut regrouper deux à deux</w:t>
      </w:r>
      <w:r w:rsidRPr="00BD2C00">
        <w:rPr>
          <w:rFonts w:ascii="Bookman Old Style" w:hAnsi="Bookman Old Style"/>
        </w:rPr>
        <w:t> </w:t>
      </w:r>
      <w:r w:rsidR="006C2D7D" w:rsidRPr="00BD2C00">
        <w:rPr>
          <w:rFonts w:ascii="Bookman Old Style" w:hAnsi="Bookman Old Style"/>
        </w:rPr>
        <w:t xml:space="preserve">: </w:t>
      </w:r>
      <w:r w:rsidR="00151C5E">
        <w:rPr>
          <w:rFonts w:ascii="Bookman Old Style" w:hAnsi="Bookman Old Style"/>
        </w:rPr>
        <w:t xml:space="preserve">les </w:t>
      </w:r>
      <w:r w:rsidR="006C2D7D" w:rsidRPr="00BD2C00">
        <w:rPr>
          <w:rFonts w:ascii="Bookman Old Style" w:hAnsi="Bookman Old Style"/>
        </w:rPr>
        <w:t xml:space="preserve">experts de justice avec les experts administratifs, </w:t>
      </w:r>
      <w:r w:rsidR="00151C5E">
        <w:rPr>
          <w:rFonts w:ascii="Bookman Old Style" w:hAnsi="Bookman Old Style"/>
        </w:rPr>
        <w:t xml:space="preserve">les </w:t>
      </w:r>
      <w:r w:rsidR="00C74173" w:rsidRPr="00BD2C00">
        <w:rPr>
          <w:rFonts w:ascii="Bookman Old Style" w:hAnsi="Bookman Old Style"/>
        </w:rPr>
        <w:t xml:space="preserve">experts d’assurance avec les </w:t>
      </w:r>
      <w:r w:rsidR="00C069DC" w:rsidRPr="00BD2C00">
        <w:rPr>
          <w:rFonts w:ascii="Bookman Old Style" w:hAnsi="Bookman Old Style"/>
        </w:rPr>
        <w:t>experts de parties.</w:t>
      </w:r>
    </w:p>
    <w:p w:rsidR="00684219" w:rsidRPr="002331E8" w:rsidRDefault="00684219" w:rsidP="00684219">
      <w:pPr>
        <w:spacing w:line="360" w:lineRule="auto"/>
        <w:jc w:val="both"/>
        <w:rPr>
          <w:rFonts w:ascii="Bookman Old Style" w:hAnsi="Bookman Old Style"/>
        </w:rPr>
      </w:pPr>
    </w:p>
    <w:p w:rsidR="00BA0E76" w:rsidRPr="008214CA" w:rsidRDefault="003C6E4B" w:rsidP="008214CA">
      <w:pPr>
        <w:pStyle w:val="Titre4"/>
        <w:spacing w:after="240"/>
        <w:rPr>
          <w:rFonts w:ascii="Bookman Old Style" w:hAnsi="Bookman Old Style"/>
          <w:i w:val="0"/>
          <w:color w:val="auto"/>
        </w:rPr>
      </w:pPr>
      <w:r w:rsidRPr="00BD2C00">
        <w:tab/>
      </w:r>
      <w:r w:rsidRPr="00BD2C00">
        <w:tab/>
      </w:r>
      <w:r w:rsidRPr="004B596D">
        <w:rPr>
          <w:rFonts w:ascii="Bookman Old Style" w:hAnsi="Bookman Old Style"/>
          <w:b/>
          <w:i w:val="0"/>
          <w:color w:val="auto"/>
        </w:rPr>
        <w:t>Section 1.</w:t>
      </w:r>
      <w:r w:rsidR="00895E55" w:rsidRPr="004B596D">
        <w:rPr>
          <w:rFonts w:ascii="Bookman Old Style" w:hAnsi="Bookman Old Style"/>
          <w:i w:val="0"/>
          <w:color w:val="auto"/>
        </w:rPr>
        <w:t xml:space="preserve"> Les</w:t>
      </w:r>
      <w:r w:rsidRPr="004B596D">
        <w:rPr>
          <w:rFonts w:ascii="Bookman Old Style" w:hAnsi="Bookman Old Style"/>
          <w:i w:val="0"/>
          <w:color w:val="auto"/>
        </w:rPr>
        <w:t xml:space="preserve"> experts judiciaires</w:t>
      </w:r>
      <w:r w:rsidR="0072436A" w:rsidRPr="004B596D">
        <w:rPr>
          <w:rFonts w:ascii="Bookman Old Style" w:hAnsi="Bookman Old Style"/>
          <w:i w:val="0"/>
          <w:color w:val="auto"/>
        </w:rPr>
        <w:t xml:space="preserve"> </w:t>
      </w:r>
      <w:r w:rsidR="00895E55" w:rsidRPr="004B596D">
        <w:rPr>
          <w:rFonts w:ascii="Bookman Old Style" w:hAnsi="Bookman Old Style"/>
          <w:i w:val="0"/>
          <w:color w:val="auto"/>
        </w:rPr>
        <w:t xml:space="preserve">et administratifs </w:t>
      </w:r>
      <w:r w:rsidR="0072436A" w:rsidRPr="004B596D">
        <w:rPr>
          <w:rFonts w:ascii="Bookman Old Style" w:hAnsi="Bookman Old Style"/>
          <w:i w:val="0"/>
          <w:color w:val="auto"/>
        </w:rPr>
        <w:t>en France.</w:t>
      </w:r>
    </w:p>
    <w:p w:rsidR="001D28FF" w:rsidRPr="00BD2C00" w:rsidRDefault="006866DE" w:rsidP="003450EE">
      <w:pPr>
        <w:spacing w:line="360" w:lineRule="auto"/>
        <w:jc w:val="both"/>
        <w:rPr>
          <w:rFonts w:ascii="Bookman Old Style" w:hAnsi="Bookman Old Style"/>
        </w:rPr>
      </w:pPr>
      <w:r>
        <w:rPr>
          <w:rFonts w:ascii="Bookman Old Style" w:hAnsi="Bookman Old Style"/>
        </w:rPr>
        <w:t>Au moment d’</w:t>
      </w:r>
      <w:r w:rsidR="00783CC9" w:rsidRPr="00BD2C00">
        <w:rPr>
          <w:rFonts w:ascii="Bookman Old Style" w:hAnsi="Bookman Old Style"/>
        </w:rPr>
        <w:t xml:space="preserve">établir </w:t>
      </w:r>
      <w:r w:rsidR="005747B9" w:rsidRPr="00BD2C00">
        <w:rPr>
          <w:rFonts w:ascii="Bookman Old Style" w:hAnsi="Bookman Old Style"/>
        </w:rPr>
        <w:t xml:space="preserve">cette première étude, </w:t>
      </w:r>
      <w:r>
        <w:rPr>
          <w:rFonts w:ascii="Bookman Old Style" w:hAnsi="Bookman Old Style"/>
        </w:rPr>
        <w:t>il est apparu qu’il n’existe auc</w:t>
      </w:r>
      <w:r w:rsidR="00C74173" w:rsidRPr="00BD2C00">
        <w:rPr>
          <w:rFonts w:ascii="Bookman Old Style" w:hAnsi="Bookman Old Style"/>
        </w:rPr>
        <w:t xml:space="preserve">une </w:t>
      </w:r>
      <w:r w:rsidR="00661130" w:rsidRPr="00BD2C00">
        <w:rPr>
          <w:rFonts w:ascii="Bookman Old Style" w:hAnsi="Bookman Old Style"/>
        </w:rPr>
        <w:t>liste</w:t>
      </w:r>
      <w:r w:rsidR="007C4C3D" w:rsidRPr="00BD2C00">
        <w:rPr>
          <w:rFonts w:ascii="Bookman Old Style" w:hAnsi="Bookman Old Style"/>
        </w:rPr>
        <w:t xml:space="preserve"> national</w:t>
      </w:r>
      <w:r w:rsidR="00661130" w:rsidRPr="00BD2C00">
        <w:rPr>
          <w:rFonts w:ascii="Bookman Old Style" w:hAnsi="Bookman Old Style"/>
        </w:rPr>
        <w:t>e</w:t>
      </w:r>
      <w:r w:rsidR="007C4C3D" w:rsidRPr="00BD2C00">
        <w:rPr>
          <w:rFonts w:ascii="Bookman Old Style" w:hAnsi="Bookman Old Style"/>
        </w:rPr>
        <w:t xml:space="preserve"> </w:t>
      </w:r>
      <w:r w:rsidR="00661130" w:rsidRPr="00BD2C00">
        <w:rPr>
          <w:rFonts w:ascii="Bookman Old Style" w:hAnsi="Bookman Old Style"/>
        </w:rPr>
        <w:t>unique</w:t>
      </w:r>
      <w:r w:rsidR="001D28FF" w:rsidRPr="00BD2C00">
        <w:rPr>
          <w:rFonts w:ascii="Bookman Old Style" w:hAnsi="Bookman Old Style"/>
        </w:rPr>
        <w:t xml:space="preserve"> </w:t>
      </w:r>
      <w:r w:rsidR="007C4C3D" w:rsidRPr="00BD2C00">
        <w:rPr>
          <w:rFonts w:ascii="Bookman Old Style" w:hAnsi="Bookman Old Style"/>
        </w:rPr>
        <w:t xml:space="preserve">des experts </w:t>
      </w:r>
      <w:r w:rsidR="00DF2DEA" w:rsidRPr="00BD2C00">
        <w:rPr>
          <w:rFonts w:ascii="Bookman Old Style" w:hAnsi="Bookman Old Style"/>
        </w:rPr>
        <w:t>masseurs-kinésithérapeutes</w:t>
      </w:r>
      <w:r w:rsidR="007C4C3D" w:rsidRPr="00BD2C00">
        <w:rPr>
          <w:rFonts w:ascii="Bookman Old Style" w:hAnsi="Bookman Old Style"/>
        </w:rPr>
        <w:t xml:space="preserve">. </w:t>
      </w:r>
      <w:r>
        <w:rPr>
          <w:rFonts w:ascii="Bookman Old Style" w:hAnsi="Bookman Old Style"/>
        </w:rPr>
        <w:t>On trouve</w:t>
      </w:r>
      <w:r w:rsidR="00901DE1">
        <w:rPr>
          <w:rFonts w:ascii="Bookman Old Style" w:hAnsi="Bookman Old Style"/>
        </w:rPr>
        <w:t>,</w:t>
      </w:r>
      <w:r>
        <w:rPr>
          <w:rFonts w:ascii="Bookman Old Style" w:hAnsi="Bookman Old Style"/>
        </w:rPr>
        <w:t xml:space="preserve"> certes</w:t>
      </w:r>
      <w:r w:rsidR="00661130" w:rsidRPr="00BD2C00">
        <w:rPr>
          <w:rFonts w:ascii="Bookman Old Style" w:hAnsi="Bookman Old Style"/>
        </w:rPr>
        <w:t xml:space="preserve"> les</w:t>
      </w:r>
      <w:r w:rsidR="001D28FF" w:rsidRPr="00BD2C00">
        <w:rPr>
          <w:rFonts w:ascii="Bookman Old Style" w:hAnsi="Bookman Old Style"/>
        </w:rPr>
        <w:t xml:space="preserve"> liste</w:t>
      </w:r>
      <w:r w:rsidR="00661130" w:rsidRPr="00BD2C00">
        <w:rPr>
          <w:rFonts w:ascii="Bookman Old Style" w:hAnsi="Bookman Old Style"/>
        </w:rPr>
        <w:t>s</w:t>
      </w:r>
      <w:r w:rsidR="00901DE1">
        <w:rPr>
          <w:rFonts w:ascii="Bookman Old Style" w:hAnsi="Bookman Old Style"/>
        </w:rPr>
        <w:t xml:space="preserve"> de la </w:t>
      </w:r>
      <w:r w:rsidR="001D28FF" w:rsidRPr="00BD2C00">
        <w:rPr>
          <w:rFonts w:ascii="Bookman Old Style" w:hAnsi="Bookman Old Style"/>
        </w:rPr>
        <w:t>Compagnie National</w:t>
      </w:r>
      <w:r w:rsidR="00901DE1">
        <w:rPr>
          <w:rFonts w:ascii="Bookman Old Style" w:hAnsi="Bookman Old Style"/>
        </w:rPr>
        <w:t>e des Kinésithérapeutes Experts (CNKE),</w:t>
      </w:r>
      <w:r w:rsidR="00661130" w:rsidRPr="00BD2C00">
        <w:rPr>
          <w:rFonts w:ascii="Bookman Old Style" w:hAnsi="Bookman Old Style"/>
        </w:rPr>
        <w:t xml:space="preserve"> mais elle ne recense que vingt-</w:t>
      </w:r>
      <w:r w:rsidR="001D28FF" w:rsidRPr="00BD2C00">
        <w:rPr>
          <w:rFonts w:ascii="Bookman Old Style" w:hAnsi="Bookman Old Style"/>
        </w:rPr>
        <w:t>cinq adhérents</w:t>
      </w:r>
      <w:r w:rsidR="00F03AAB">
        <w:rPr>
          <w:rFonts w:ascii="Bookman Old Style" w:hAnsi="Bookman Old Style"/>
        </w:rPr>
        <w:t xml:space="preserve"> </w:t>
      </w:r>
      <w:r>
        <w:rPr>
          <w:rFonts w:ascii="Bookman Old Style" w:hAnsi="Bookman Old Style"/>
        </w:rPr>
        <w:t>;</w:t>
      </w:r>
      <w:r w:rsidRPr="00BD2C00">
        <w:rPr>
          <w:rFonts w:ascii="Bookman Old Style" w:hAnsi="Bookman Old Style"/>
        </w:rPr>
        <w:t xml:space="preserve"> </w:t>
      </w:r>
      <w:r w:rsidR="00901DE1">
        <w:rPr>
          <w:rFonts w:ascii="Bookman Old Style" w:hAnsi="Bookman Old Style"/>
        </w:rPr>
        <w:t xml:space="preserve">celle du </w:t>
      </w:r>
      <w:r w:rsidR="008438DC" w:rsidRPr="00BD2C00">
        <w:rPr>
          <w:rFonts w:ascii="Bookman Old Style" w:hAnsi="Bookman Old Style"/>
        </w:rPr>
        <w:t>Conseil National des C</w:t>
      </w:r>
      <w:r w:rsidR="00901DE1">
        <w:rPr>
          <w:rFonts w:ascii="Bookman Old Style" w:hAnsi="Bookman Old Style"/>
        </w:rPr>
        <w:t xml:space="preserve">ompagnies d’Experts de Justice (CNCEJ) </w:t>
      </w:r>
      <w:r w:rsidRPr="00BD2C00">
        <w:rPr>
          <w:rFonts w:ascii="Bookman Old Style" w:hAnsi="Bookman Old Style"/>
        </w:rPr>
        <w:t>comport</w:t>
      </w:r>
      <w:r>
        <w:rPr>
          <w:rFonts w:ascii="Bookman Old Style" w:hAnsi="Bookman Old Style"/>
        </w:rPr>
        <w:t>e</w:t>
      </w:r>
      <w:r w:rsidR="00BC4D9F">
        <w:rPr>
          <w:rFonts w:ascii="Bookman Old Style" w:hAnsi="Bookman Old Style"/>
        </w:rPr>
        <w:t>,</w:t>
      </w:r>
      <w:r w:rsidRPr="00BD2C00">
        <w:rPr>
          <w:rFonts w:ascii="Bookman Old Style" w:hAnsi="Bookman Old Style"/>
        </w:rPr>
        <w:t xml:space="preserve"> </w:t>
      </w:r>
      <w:r w:rsidR="00BC4D9F">
        <w:rPr>
          <w:rFonts w:ascii="Bookman Old Style" w:hAnsi="Bookman Old Style"/>
        </w:rPr>
        <w:t xml:space="preserve">quant à elle, </w:t>
      </w:r>
      <w:r w:rsidR="00661130" w:rsidRPr="00BD2C00">
        <w:rPr>
          <w:rFonts w:ascii="Bookman Old Style" w:hAnsi="Bookman Old Style"/>
        </w:rPr>
        <w:t>vingt-huit</w:t>
      </w:r>
      <w:r w:rsidR="008438DC" w:rsidRPr="00BD2C00">
        <w:rPr>
          <w:rFonts w:ascii="Bookman Old Style" w:hAnsi="Bookman Old Style"/>
        </w:rPr>
        <w:t xml:space="preserve"> inscrits</w:t>
      </w:r>
      <w:r w:rsidR="00BC4D9F" w:rsidRPr="00BC4D9F">
        <w:rPr>
          <w:rFonts w:ascii="Bookman Old Style" w:hAnsi="Bookman Old Style"/>
        </w:rPr>
        <w:t xml:space="preserve"> </w:t>
      </w:r>
      <w:r w:rsidR="00BC4D9F" w:rsidRPr="00BD2C00">
        <w:rPr>
          <w:rFonts w:ascii="Bookman Old Style" w:hAnsi="Bookman Old Style"/>
        </w:rPr>
        <w:t>seulement</w:t>
      </w:r>
      <w:r w:rsidR="008438DC" w:rsidRPr="00BD2C00">
        <w:rPr>
          <w:rFonts w:ascii="Bookman Old Style" w:hAnsi="Bookman Old Style"/>
        </w:rPr>
        <w:t>.</w:t>
      </w:r>
    </w:p>
    <w:p w:rsidR="00783CC9" w:rsidRPr="00BD2C00" w:rsidRDefault="007C4C3D" w:rsidP="003450EE">
      <w:pPr>
        <w:spacing w:line="360" w:lineRule="auto"/>
        <w:jc w:val="both"/>
        <w:rPr>
          <w:rFonts w:ascii="Bookman Old Style" w:hAnsi="Bookman Old Style"/>
        </w:rPr>
      </w:pPr>
      <w:r w:rsidRPr="00BD2C00">
        <w:rPr>
          <w:rFonts w:ascii="Bookman Old Style" w:hAnsi="Bookman Old Style"/>
        </w:rPr>
        <w:t>N</w:t>
      </w:r>
      <w:r w:rsidR="005747B9" w:rsidRPr="00BD2C00">
        <w:rPr>
          <w:rFonts w:ascii="Bookman Old Style" w:hAnsi="Bookman Old Style"/>
        </w:rPr>
        <w:t xml:space="preserve">ous avons </w:t>
      </w:r>
      <w:r w:rsidRPr="00BD2C00">
        <w:rPr>
          <w:rFonts w:ascii="Bookman Old Style" w:hAnsi="Bookman Old Style"/>
        </w:rPr>
        <w:t xml:space="preserve">donc </w:t>
      </w:r>
      <w:r w:rsidR="005747B9" w:rsidRPr="00BD2C00">
        <w:rPr>
          <w:rFonts w:ascii="Bookman Old Style" w:hAnsi="Bookman Old Style"/>
        </w:rPr>
        <w:t>effectué une recherche en ligne sur le site de la Cour de Cassat</w:t>
      </w:r>
      <w:r w:rsidR="00661130" w:rsidRPr="00BD2C00">
        <w:rPr>
          <w:rFonts w:ascii="Bookman Old Style" w:hAnsi="Bookman Old Style"/>
        </w:rPr>
        <w:t>ion qui recense les</w:t>
      </w:r>
      <w:r w:rsidR="005747B9" w:rsidRPr="00BD2C00">
        <w:rPr>
          <w:rFonts w:ascii="Bookman Old Style" w:hAnsi="Bookman Old Style"/>
        </w:rPr>
        <w:t xml:space="preserve"> experts judiciaires de chaque Cour d’Appel. Dans chaque liste, nous avons </w:t>
      </w:r>
      <w:r w:rsidR="00151C5E">
        <w:rPr>
          <w:rFonts w:ascii="Bookman Old Style" w:hAnsi="Bookman Old Style"/>
        </w:rPr>
        <w:t>différencié</w:t>
      </w:r>
      <w:r w:rsidR="005747B9" w:rsidRPr="00BD2C00">
        <w:rPr>
          <w:rFonts w:ascii="Bookman Old Style" w:hAnsi="Bookman Old Style"/>
        </w:rPr>
        <w:t xml:space="preserve"> les expert</w:t>
      </w:r>
      <w:r w:rsidR="00661130" w:rsidRPr="00BD2C00">
        <w:rPr>
          <w:rFonts w:ascii="Bookman Old Style" w:hAnsi="Bookman Old Style"/>
        </w:rPr>
        <w:t xml:space="preserve">s en probatoire et les </w:t>
      </w:r>
      <w:r w:rsidR="00BC4D9F">
        <w:rPr>
          <w:rFonts w:ascii="Bookman Old Style" w:hAnsi="Bookman Old Style"/>
        </w:rPr>
        <w:t>experts officiellement inscrits</w:t>
      </w:r>
      <w:r w:rsidR="00661130" w:rsidRPr="00BD2C00">
        <w:rPr>
          <w:rFonts w:ascii="Bookman Old Style" w:hAnsi="Bookman Old Style"/>
        </w:rPr>
        <w:t>, c</w:t>
      </w:r>
      <w:r w:rsidR="00F03AAB">
        <w:rPr>
          <w:rFonts w:ascii="Bookman Old Style" w:hAnsi="Bookman Old Style"/>
        </w:rPr>
        <w:t>e qui</w:t>
      </w:r>
      <w:r w:rsidR="005747B9" w:rsidRPr="00BD2C00">
        <w:rPr>
          <w:rFonts w:ascii="Bookman Old Style" w:hAnsi="Bookman Old Style"/>
        </w:rPr>
        <w:t xml:space="preserve"> permet d’avoir une pre</w:t>
      </w:r>
      <w:r w:rsidRPr="00BD2C00">
        <w:rPr>
          <w:rFonts w:ascii="Bookman Old Style" w:hAnsi="Bookman Old Style"/>
        </w:rPr>
        <w:t xml:space="preserve">mière approche </w:t>
      </w:r>
      <w:r w:rsidR="004B596D">
        <w:rPr>
          <w:rFonts w:ascii="Bookman Old Style" w:hAnsi="Bookman Old Style"/>
        </w:rPr>
        <w:t>de</w:t>
      </w:r>
      <w:r w:rsidRPr="00BD2C00">
        <w:rPr>
          <w:rFonts w:ascii="Bookman Old Style" w:hAnsi="Bookman Old Style"/>
        </w:rPr>
        <w:t xml:space="preserve"> </w:t>
      </w:r>
      <w:r w:rsidR="00901DE1">
        <w:rPr>
          <w:rFonts w:ascii="Bookman Old Style" w:hAnsi="Bookman Old Style"/>
        </w:rPr>
        <w:t>la variation</w:t>
      </w:r>
      <w:r w:rsidR="00BC4D9F">
        <w:rPr>
          <w:rFonts w:ascii="Bookman Old Style" w:hAnsi="Bookman Old Style"/>
        </w:rPr>
        <w:t xml:space="preserve"> des effectifs</w:t>
      </w:r>
      <w:r w:rsidR="005747B9" w:rsidRPr="00BD2C00">
        <w:rPr>
          <w:rFonts w:ascii="Bookman Old Style" w:hAnsi="Bookman Old Style"/>
        </w:rPr>
        <w:t>. On peut</w:t>
      </w:r>
      <w:r w:rsidR="00783CC9" w:rsidRPr="00BD2C00">
        <w:rPr>
          <w:rFonts w:ascii="Bookman Old Style" w:hAnsi="Bookman Old Style"/>
        </w:rPr>
        <w:t xml:space="preserve"> d’ores et déjà</w:t>
      </w:r>
      <w:r w:rsidR="005747B9" w:rsidRPr="00BD2C00">
        <w:rPr>
          <w:rFonts w:ascii="Bookman Old Style" w:hAnsi="Bookman Old Style"/>
        </w:rPr>
        <w:t xml:space="preserve"> noter l’absence d’expert </w:t>
      </w:r>
      <w:r w:rsidR="00E6525A" w:rsidRPr="00BD2C00">
        <w:rPr>
          <w:rFonts w:ascii="Bookman Old Style" w:hAnsi="Bookman Old Style"/>
        </w:rPr>
        <w:t>masseur-</w:t>
      </w:r>
      <w:r w:rsidR="005747B9" w:rsidRPr="00BD2C00">
        <w:rPr>
          <w:rFonts w:ascii="Bookman Old Style" w:hAnsi="Bookman Old Style"/>
        </w:rPr>
        <w:t>kinésithérapeute dans certaines Cour</w:t>
      </w:r>
      <w:r w:rsidR="004C6EF3" w:rsidRPr="00BD2C00">
        <w:rPr>
          <w:rFonts w:ascii="Bookman Old Style" w:hAnsi="Bookman Old Style"/>
        </w:rPr>
        <w:t>s d’Appel</w:t>
      </w:r>
      <w:r w:rsidR="00E6525A" w:rsidRPr="00BD2C00">
        <w:rPr>
          <w:rFonts w:ascii="Bookman Old Style" w:hAnsi="Bookman Old Style"/>
        </w:rPr>
        <w:t>,</w:t>
      </w:r>
      <w:r w:rsidR="00661130" w:rsidRPr="00BD2C00">
        <w:rPr>
          <w:rFonts w:ascii="Bookman Old Style" w:hAnsi="Bookman Old Style"/>
        </w:rPr>
        <w:t xml:space="preserve"> notamment celles des</w:t>
      </w:r>
      <w:r w:rsidR="004C6EF3" w:rsidRPr="00BD2C00">
        <w:rPr>
          <w:rFonts w:ascii="Bookman Old Style" w:hAnsi="Bookman Old Style"/>
        </w:rPr>
        <w:t xml:space="preserve"> territoires ultramarins</w:t>
      </w:r>
      <w:r w:rsidR="00CB4D54" w:rsidRPr="00BD2C00">
        <w:rPr>
          <w:rFonts w:ascii="Bookman Old Style" w:hAnsi="Bookman Old Style"/>
        </w:rPr>
        <w:t xml:space="preserve"> (annexe</w:t>
      </w:r>
      <w:r w:rsidR="00BD2C00">
        <w:rPr>
          <w:rFonts w:ascii="Bookman Old Style" w:hAnsi="Bookman Old Style"/>
        </w:rPr>
        <w:t xml:space="preserve"> II</w:t>
      </w:r>
      <w:r w:rsidR="00726729" w:rsidRPr="00BD2C00">
        <w:rPr>
          <w:rFonts w:ascii="Bookman Old Style" w:hAnsi="Bookman Old Style"/>
        </w:rPr>
        <w:t>).</w:t>
      </w:r>
    </w:p>
    <w:p w:rsidR="00531518" w:rsidRPr="00BD2C00" w:rsidRDefault="00C126C2" w:rsidP="00C74173">
      <w:pPr>
        <w:spacing w:after="0" w:line="360" w:lineRule="auto"/>
        <w:jc w:val="both"/>
        <w:rPr>
          <w:rFonts w:ascii="Bookman Old Style" w:hAnsi="Bookman Old Style"/>
        </w:rPr>
      </w:pPr>
      <w:r w:rsidRPr="00BD2C00">
        <w:rPr>
          <w:rFonts w:ascii="Bookman Old Style" w:hAnsi="Bookman Old Style"/>
        </w:rPr>
        <w:t>Lors du dépôt du dossier d’inscription auprès du Procureur du Tribunal de Grande Instance de son lieu d’exercice avant le 1</w:t>
      </w:r>
      <w:r w:rsidRPr="00BD2C00">
        <w:rPr>
          <w:rFonts w:ascii="Bookman Old Style" w:hAnsi="Bookman Old Style"/>
          <w:vertAlign w:val="superscript"/>
        </w:rPr>
        <w:t>er</w:t>
      </w:r>
      <w:r w:rsidR="00E6525A" w:rsidRPr="00BD2C00">
        <w:rPr>
          <w:rFonts w:ascii="Bookman Old Style" w:hAnsi="Bookman Old Style"/>
        </w:rPr>
        <w:t xml:space="preserve"> mars, le m</w:t>
      </w:r>
      <w:r w:rsidRPr="00BD2C00">
        <w:rPr>
          <w:rFonts w:ascii="Bookman Old Style" w:hAnsi="Bookman Old Style"/>
        </w:rPr>
        <w:t xml:space="preserve">asseur-kinésithérapeute </w:t>
      </w:r>
      <w:r w:rsidR="00BC4D9F">
        <w:rPr>
          <w:rFonts w:ascii="Bookman Old Style" w:hAnsi="Bookman Old Style"/>
        </w:rPr>
        <w:lastRenderedPageBreak/>
        <w:t>présente</w:t>
      </w:r>
      <w:r w:rsidR="00BC4D9F" w:rsidRPr="00BD2C00">
        <w:rPr>
          <w:rFonts w:ascii="Bookman Old Style" w:hAnsi="Bookman Old Style"/>
        </w:rPr>
        <w:t xml:space="preserve"> </w:t>
      </w:r>
      <w:r w:rsidRPr="00BD2C00">
        <w:rPr>
          <w:rFonts w:ascii="Bookman Old Style" w:hAnsi="Bookman Old Style"/>
        </w:rPr>
        <w:t>ses différents diplômes, ses justificatifs d’identité, de lieu de résidence et d’exercice</w:t>
      </w:r>
      <w:r w:rsidR="00127299" w:rsidRPr="00BD2C00">
        <w:rPr>
          <w:rFonts w:ascii="Bookman Old Style" w:hAnsi="Bookman Old Style"/>
        </w:rPr>
        <w:t>, ses dernières liasses fiscales ainsi que des certificats de bonne moralité. Par ailleurs, une enquête de proximité sera diligentée par le Procureur de la République. Le prétendant à l’expertise sera nommé à l’issue de l’assemblé</w:t>
      </w:r>
      <w:r w:rsidR="007913E0" w:rsidRPr="00BD2C00">
        <w:rPr>
          <w:rFonts w:ascii="Bookman Old Style" w:hAnsi="Bookman Old Style"/>
        </w:rPr>
        <w:t>e générale de la Cour d’Appel au mois de</w:t>
      </w:r>
      <w:r w:rsidR="00127299" w:rsidRPr="00BD2C00">
        <w:rPr>
          <w:rFonts w:ascii="Bookman Old Style" w:hAnsi="Bookman Old Style"/>
        </w:rPr>
        <w:t xml:space="preserve"> novembre de la même année.</w:t>
      </w:r>
      <w:r w:rsidR="00531518" w:rsidRPr="00BD2C00">
        <w:rPr>
          <w:rFonts w:ascii="Bookman Old Style" w:hAnsi="Bookman Old Style"/>
        </w:rPr>
        <w:t xml:space="preserve"> Pendant les trois premières années, il sera en période probatoire et devra justifier chaque année des expertises ac</w:t>
      </w:r>
      <w:r w:rsidR="007039C7">
        <w:rPr>
          <w:rFonts w:ascii="Bookman Old Style" w:hAnsi="Bookman Old Style"/>
        </w:rPr>
        <w:t>complies et du respect des délais</w:t>
      </w:r>
      <w:r w:rsidR="00531518" w:rsidRPr="00BD2C00">
        <w:rPr>
          <w:rFonts w:ascii="Bookman Old Style" w:hAnsi="Bookman Old Style"/>
        </w:rPr>
        <w:t xml:space="preserve">. </w:t>
      </w:r>
    </w:p>
    <w:p w:rsidR="004C6EF3" w:rsidRPr="00BD2C00" w:rsidRDefault="00531518" w:rsidP="003450EE">
      <w:pPr>
        <w:spacing w:line="360" w:lineRule="auto"/>
        <w:jc w:val="both"/>
        <w:rPr>
          <w:rFonts w:ascii="Bookman Old Style" w:hAnsi="Bookman Old Style"/>
        </w:rPr>
      </w:pPr>
      <w:r w:rsidRPr="00BD2C00">
        <w:rPr>
          <w:rFonts w:ascii="Bookman Old Style" w:hAnsi="Bookman Old Style"/>
        </w:rPr>
        <w:t>A l’issue de ces trois années, il pourra prétendre à une nouvelle inscription pour cinq ans renouvelable</w:t>
      </w:r>
      <w:r w:rsidR="00410074" w:rsidRPr="00BD2C00">
        <w:rPr>
          <w:rFonts w:ascii="Bookman Old Style" w:hAnsi="Bookman Old Style"/>
        </w:rPr>
        <w:t>s</w:t>
      </w:r>
      <w:r w:rsidRPr="00BD2C00">
        <w:rPr>
          <w:rFonts w:ascii="Bookman Old Style" w:hAnsi="Bookman Old Style"/>
        </w:rPr>
        <w:t>.</w:t>
      </w:r>
      <w:r w:rsidR="00C126C2" w:rsidRPr="00BD2C00">
        <w:rPr>
          <w:rFonts w:ascii="Bookman Old Style" w:hAnsi="Bookman Old Style"/>
        </w:rPr>
        <w:t xml:space="preserve"> </w:t>
      </w:r>
    </w:p>
    <w:p w:rsidR="00895E55" w:rsidRPr="00BD2C00" w:rsidRDefault="00410074" w:rsidP="00895E55">
      <w:pPr>
        <w:spacing w:line="360" w:lineRule="auto"/>
        <w:jc w:val="both"/>
        <w:rPr>
          <w:rFonts w:ascii="Bookman Old Style" w:hAnsi="Bookman Old Style"/>
        </w:rPr>
      </w:pPr>
      <w:r w:rsidRPr="00BD2C00">
        <w:rPr>
          <w:rFonts w:ascii="Bookman Old Style" w:hAnsi="Bookman Old Style"/>
        </w:rPr>
        <w:t>Si</w:t>
      </w:r>
      <w:r w:rsidR="006E45AB" w:rsidRPr="00BD2C00">
        <w:rPr>
          <w:rFonts w:ascii="Bookman Old Style" w:hAnsi="Bookman Old Style"/>
        </w:rPr>
        <w:t xml:space="preserve"> deux experts </w:t>
      </w:r>
      <w:r w:rsidR="00BC4D9F" w:rsidRPr="00BD2C00">
        <w:rPr>
          <w:rFonts w:ascii="Bookman Old Style" w:hAnsi="Bookman Old Style"/>
        </w:rPr>
        <w:t xml:space="preserve">seulement </w:t>
      </w:r>
      <w:r w:rsidRPr="00BD2C00">
        <w:rPr>
          <w:rFonts w:ascii="Bookman Old Style" w:hAnsi="Bookman Old Style"/>
        </w:rPr>
        <w:t xml:space="preserve">étaient </w:t>
      </w:r>
      <w:r w:rsidR="006E45AB" w:rsidRPr="00BD2C00">
        <w:rPr>
          <w:rFonts w:ascii="Bookman Old Style" w:hAnsi="Bookman Old Style"/>
        </w:rPr>
        <w:t>nommés en 2000</w:t>
      </w:r>
      <w:r w:rsidR="006E45AB" w:rsidRPr="00BD2C00">
        <w:rPr>
          <w:rStyle w:val="Appelnotedebasdep"/>
          <w:rFonts w:ascii="Bookman Old Style" w:hAnsi="Bookman Old Style"/>
        </w:rPr>
        <w:footnoteReference w:id="17"/>
      </w:r>
      <w:r w:rsidR="006E45AB" w:rsidRPr="00BD2C00">
        <w:rPr>
          <w:rFonts w:ascii="Bookman Old Style" w:hAnsi="Bookman Old Style"/>
        </w:rPr>
        <w:t>, c</w:t>
      </w:r>
      <w:r w:rsidRPr="00BD2C00">
        <w:rPr>
          <w:rFonts w:ascii="Bookman Old Style" w:hAnsi="Bookman Old Style"/>
        </w:rPr>
        <w:t>inquante-</w:t>
      </w:r>
      <w:r w:rsidR="00ED0564" w:rsidRPr="00BD2C00">
        <w:rPr>
          <w:rFonts w:ascii="Bookman Old Style" w:hAnsi="Bookman Old Style"/>
        </w:rPr>
        <w:t>deux</w:t>
      </w:r>
      <w:r w:rsidR="004C6EF3" w:rsidRPr="00BD2C00">
        <w:rPr>
          <w:rFonts w:ascii="Bookman Old Style" w:hAnsi="Bookman Old Style"/>
        </w:rPr>
        <w:t xml:space="preserve"> experts </w:t>
      </w:r>
      <w:r w:rsidR="00ED0564" w:rsidRPr="00BD2C00">
        <w:rPr>
          <w:rFonts w:ascii="Bookman Old Style" w:hAnsi="Bookman Old Style"/>
        </w:rPr>
        <w:t>ont été recensés</w:t>
      </w:r>
      <w:r w:rsidR="004C6EF3" w:rsidRPr="00BD2C00">
        <w:rPr>
          <w:rFonts w:ascii="Bookman Old Style" w:hAnsi="Bookman Old Style"/>
        </w:rPr>
        <w:t xml:space="preserve"> </w:t>
      </w:r>
      <w:r w:rsidR="006E45AB" w:rsidRPr="00BD2C00">
        <w:rPr>
          <w:rFonts w:ascii="Bookman Old Style" w:hAnsi="Bookman Old Style"/>
        </w:rPr>
        <w:t xml:space="preserve">en 2016 </w:t>
      </w:r>
      <w:r w:rsidRPr="00BD2C00">
        <w:rPr>
          <w:rFonts w:ascii="Bookman Old Style" w:hAnsi="Bookman Old Style"/>
        </w:rPr>
        <w:t>auprès d</w:t>
      </w:r>
      <w:r w:rsidR="004C6EF3" w:rsidRPr="00BD2C00">
        <w:rPr>
          <w:rFonts w:ascii="Bookman Old Style" w:hAnsi="Bookman Old Style"/>
        </w:rPr>
        <w:t xml:space="preserve">es </w:t>
      </w:r>
      <w:r w:rsidRPr="00BD2C00">
        <w:rPr>
          <w:rFonts w:ascii="Bookman Old Style" w:hAnsi="Bookman Old Style"/>
        </w:rPr>
        <w:t>trente-</w:t>
      </w:r>
      <w:r w:rsidR="00ED0564" w:rsidRPr="00BD2C00">
        <w:rPr>
          <w:rFonts w:ascii="Bookman Old Style" w:hAnsi="Bookman Old Style"/>
        </w:rPr>
        <w:t xml:space="preserve">six </w:t>
      </w:r>
      <w:r w:rsidR="004C6EF3" w:rsidRPr="00BD2C00">
        <w:rPr>
          <w:rFonts w:ascii="Bookman Old Style" w:hAnsi="Bookman Old Style"/>
        </w:rPr>
        <w:t>Cours d’Appel</w:t>
      </w:r>
      <w:r w:rsidRPr="00BD2C00">
        <w:rPr>
          <w:rFonts w:ascii="Bookman Old Style" w:hAnsi="Bookman Old Style"/>
        </w:rPr>
        <w:t>. Seuls trente-</w:t>
      </w:r>
      <w:r w:rsidR="002E63E2" w:rsidRPr="00BD2C00">
        <w:rPr>
          <w:rFonts w:ascii="Bookman Old Style" w:hAnsi="Bookman Old Style"/>
        </w:rPr>
        <w:t xml:space="preserve">trois sont confirmés (nommés pour cinq ans renouvelables) </w:t>
      </w:r>
      <w:r w:rsidRPr="00BD2C00">
        <w:rPr>
          <w:rFonts w:ascii="Bookman Old Style" w:hAnsi="Bookman Old Style"/>
        </w:rPr>
        <w:t>et dix-neuf</w:t>
      </w:r>
      <w:r w:rsidR="00ED0564" w:rsidRPr="00BD2C00">
        <w:rPr>
          <w:rFonts w:ascii="Bookman Old Style" w:hAnsi="Bookman Old Style"/>
        </w:rPr>
        <w:t xml:space="preserve"> sont en période</w:t>
      </w:r>
      <w:r w:rsidRPr="00BD2C00">
        <w:rPr>
          <w:rFonts w:ascii="Bookman Old Style" w:hAnsi="Bookman Old Style"/>
        </w:rPr>
        <w:t xml:space="preserve"> probatoire pour trois années</w:t>
      </w:r>
      <w:r w:rsidR="00ED0564" w:rsidRPr="00BD2C00">
        <w:rPr>
          <w:rFonts w:ascii="Bookman Old Style" w:hAnsi="Bookman Old Style"/>
        </w:rPr>
        <w:t>. Cela s</w:t>
      </w:r>
      <w:r w:rsidR="008F38EB">
        <w:rPr>
          <w:rFonts w:ascii="Bookman Old Style" w:hAnsi="Bookman Old Style"/>
        </w:rPr>
        <w:t>ignifie une augmentation de cinquante huit pour cent</w:t>
      </w:r>
      <w:r w:rsidR="00ED0564" w:rsidRPr="00BD2C00">
        <w:rPr>
          <w:rFonts w:ascii="Bookman Old Style" w:hAnsi="Bookman Old Style"/>
        </w:rPr>
        <w:t xml:space="preserve"> s</w:t>
      </w:r>
      <w:r w:rsidR="00E6525A" w:rsidRPr="00BD2C00">
        <w:rPr>
          <w:rFonts w:ascii="Bookman Old Style" w:hAnsi="Bookman Old Style"/>
        </w:rPr>
        <w:t>ur les trois dernières années ! On peut donc légitimemen</w:t>
      </w:r>
      <w:r w:rsidR="00C74173" w:rsidRPr="00BD2C00">
        <w:rPr>
          <w:rFonts w:ascii="Bookman Old Style" w:hAnsi="Bookman Old Style"/>
        </w:rPr>
        <w:t>t se poser la question d’un nume</w:t>
      </w:r>
      <w:r w:rsidR="00E6525A" w:rsidRPr="00BD2C00">
        <w:rPr>
          <w:rFonts w:ascii="Bookman Old Style" w:hAnsi="Bookman Old Style"/>
        </w:rPr>
        <w:t>rus clausus</w:t>
      </w:r>
      <w:r w:rsidR="00866394" w:rsidRPr="00BD2C00">
        <w:rPr>
          <w:rStyle w:val="Appelnotedebasdep"/>
          <w:rFonts w:ascii="Bookman Old Style" w:hAnsi="Bookman Old Style"/>
        </w:rPr>
        <w:footnoteReference w:id="18"/>
      </w:r>
      <w:r w:rsidR="00E6525A" w:rsidRPr="00BD2C00">
        <w:rPr>
          <w:rFonts w:ascii="Bookman Old Style" w:hAnsi="Bookman Old Style"/>
        </w:rPr>
        <w:t xml:space="preserve"> pour les années à venir. </w:t>
      </w:r>
      <w:r w:rsidR="00783CC9" w:rsidRPr="00BD2C00">
        <w:rPr>
          <w:rFonts w:ascii="Bookman Old Style" w:hAnsi="Bookman Old Style"/>
        </w:rPr>
        <w:t>Il semble d’ailleurs qu’</w:t>
      </w:r>
      <w:r w:rsidR="00E6525A" w:rsidRPr="00BD2C00">
        <w:rPr>
          <w:rFonts w:ascii="Bookman Old Style" w:hAnsi="Bookman Old Style"/>
        </w:rPr>
        <w:t>il existe déjà une restriction dans certaines Cour d’Appel</w:t>
      </w:r>
      <w:r w:rsidR="00783CC9" w:rsidRPr="00BD2C00">
        <w:rPr>
          <w:rFonts w:ascii="Bookman Old Style" w:hAnsi="Bookman Old Style"/>
        </w:rPr>
        <w:t>,</w:t>
      </w:r>
      <w:r w:rsidR="00E6525A" w:rsidRPr="00BD2C00">
        <w:rPr>
          <w:rFonts w:ascii="Bookman Old Style" w:hAnsi="Bookman Old Style"/>
        </w:rPr>
        <w:t xml:space="preserve"> comme</w:t>
      </w:r>
      <w:r w:rsidR="002E63E2" w:rsidRPr="00BD2C00">
        <w:rPr>
          <w:rFonts w:ascii="Bookman Old Style" w:hAnsi="Bookman Old Style"/>
        </w:rPr>
        <w:t xml:space="preserve"> celle de</w:t>
      </w:r>
      <w:r w:rsidR="00E6525A" w:rsidRPr="00BD2C00">
        <w:rPr>
          <w:rFonts w:ascii="Bookman Old Style" w:hAnsi="Bookman Old Style"/>
        </w:rPr>
        <w:t xml:space="preserve"> Paris</w:t>
      </w:r>
      <w:r w:rsidR="00783CC9" w:rsidRPr="00BD2C00">
        <w:rPr>
          <w:rFonts w:ascii="Bookman Old Style" w:hAnsi="Bookman Old Style"/>
        </w:rPr>
        <w:t>,</w:t>
      </w:r>
      <w:r w:rsidR="008F38EB">
        <w:rPr>
          <w:rFonts w:ascii="Bookman Old Style" w:hAnsi="Bookman Old Style"/>
        </w:rPr>
        <w:t xml:space="preserve"> où des</w:t>
      </w:r>
      <w:r w:rsidR="00E6525A" w:rsidRPr="00BD2C00">
        <w:rPr>
          <w:rFonts w:ascii="Bookman Old Style" w:hAnsi="Bookman Old Style"/>
        </w:rPr>
        <w:t xml:space="preserve"> </w:t>
      </w:r>
      <w:r w:rsidR="00DF2DEA" w:rsidRPr="00BD2C00">
        <w:rPr>
          <w:rFonts w:ascii="Bookman Old Style" w:hAnsi="Bookman Old Style"/>
        </w:rPr>
        <w:t>masseurs-kinésithérapeutes</w:t>
      </w:r>
      <w:r w:rsidR="00E6525A" w:rsidRPr="00BD2C00">
        <w:rPr>
          <w:rFonts w:ascii="Bookman Old Style" w:hAnsi="Bookman Old Style"/>
        </w:rPr>
        <w:t xml:space="preserve"> se sont vus refuser plusieurs fois leur nomination en tant qu’expert</w:t>
      </w:r>
      <w:r w:rsidR="00BD2C00">
        <w:rPr>
          <w:rFonts w:ascii="Bookman Old Style" w:hAnsi="Bookman Old Style"/>
        </w:rPr>
        <w:t xml:space="preserve"> (annexe </w:t>
      </w:r>
      <w:r w:rsidR="00CB4D54" w:rsidRPr="00BD2C00">
        <w:rPr>
          <w:rFonts w:ascii="Bookman Old Style" w:hAnsi="Bookman Old Style"/>
        </w:rPr>
        <w:t>III</w:t>
      </w:r>
      <w:r w:rsidR="00726729" w:rsidRPr="00BD2C00">
        <w:rPr>
          <w:rFonts w:ascii="Bookman Old Style" w:hAnsi="Bookman Old Style"/>
        </w:rPr>
        <w:t>).</w:t>
      </w:r>
      <w:r w:rsidR="00BC4D9F">
        <w:rPr>
          <w:rFonts w:ascii="Bookman Old Style" w:hAnsi="Bookman Old Style"/>
        </w:rPr>
        <w:t xml:space="preserve"> </w:t>
      </w:r>
    </w:p>
    <w:p w:rsidR="00631067" w:rsidRPr="007D696D" w:rsidRDefault="002331E8" w:rsidP="004B596D">
      <w:pPr>
        <w:pStyle w:val="Titre5"/>
        <w:rPr>
          <w:rFonts w:ascii="Bookman Old Style" w:hAnsi="Bookman Old Style"/>
          <w:color w:val="auto"/>
        </w:rPr>
      </w:pPr>
      <w:r>
        <w:rPr>
          <w:rFonts w:ascii="Bookman Old Style" w:hAnsi="Bookman Old Style"/>
          <w:color w:val="auto"/>
        </w:rPr>
        <w:t>L’étonnante</w:t>
      </w:r>
      <w:r w:rsidR="00E6525A" w:rsidRPr="007D696D">
        <w:rPr>
          <w:rFonts w:ascii="Bookman Old Style" w:hAnsi="Bookman Old Style"/>
          <w:color w:val="auto"/>
        </w:rPr>
        <w:t xml:space="preserve"> rareté des</w:t>
      </w:r>
      <w:r w:rsidR="003C6E4B" w:rsidRPr="007D696D">
        <w:rPr>
          <w:rFonts w:ascii="Bookman Old Style" w:hAnsi="Bookman Old Style"/>
          <w:color w:val="auto"/>
        </w:rPr>
        <w:t xml:space="preserve"> experts </w:t>
      </w:r>
      <w:r w:rsidR="00DF2DEA" w:rsidRPr="007D696D">
        <w:rPr>
          <w:rFonts w:ascii="Bookman Old Style" w:hAnsi="Bookman Old Style"/>
          <w:color w:val="auto"/>
        </w:rPr>
        <w:t>masseurs-kinésithérapeutes</w:t>
      </w:r>
      <w:r w:rsidR="00E6525A" w:rsidRPr="007D696D">
        <w:rPr>
          <w:rFonts w:ascii="Bookman Old Style" w:hAnsi="Bookman Old Style"/>
          <w:color w:val="auto"/>
        </w:rPr>
        <w:t xml:space="preserve"> </w:t>
      </w:r>
      <w:r w:rsidR="003C6E4B" w:rsidRPr="007D696D">
        <w:rPr>
          <w:rFonts w:ascii="Bookman Old Style" w:hAnsi="Bookman Old Style"/>
          <w:color w:val="auto"/>
        </w:rPr>
        <w:t>administratifs.</w:t>
      </w:r>
      <w:r w:rsidR="00675027" w:rsidRPr="007D696D">
        <w:rPr>
          <w:rFonts w:ascii="Bookman Old Style" w:hAnsi="Bookman Old Style"/>
          <w:color w:val="auto"/>
        </w:rPr>
        <w:t xml:space="preserve"> </w:t>
      </w:r>
    </w:p>
    <w:p w:rsidR="00631067" w:rsidRDefault="00F11E01" w:rsidP="00631067">
      <w:pPr>
        <w:spacing w:after="0" w:line="360" w:lineRule="auto"/>
        <w:jc w:val="both"/>
        <w:rPr>
          <w:rFonts w:ascii="Bookman Old Style" w:hAnsi="Bookman Old Style"/>
        </w:rPr>
      </w:pPr>
      <w:r w:rsidRPr="00BD2C00">
        <w:rPr>
          <w:rFonts w:ascii="Bookman Old Style" w:hAnsi="Bookman Old Style"/>
        </w:rPr>
        <w:t>En ce qui concerne les huit Cours Administratives d’Appel, les chiffres sont complètement différents. Seul</w:t>
      </w:r>
      <w:r w:rsidR="00064B0F" w:rsidRPr="00BD2C00">
        <w:rPr>
          <w:rFonts w:ascii="Bookman Old Style" w:hAnsi="Bookman Old Style"/>
        </w:rPr>
        <w:t>e</w:t>
      </w:r>
      <w:r w:rsidR="002E63E2" w:rsidRPr="00BD2C00">
        <w:rPr>
          <w:rFonts w:ascii="Bookman Old Style" w:hAnsi="Bookman Old Style"/>
        </w:rPr>
        <w:t>s</w:t>
      </w:r>
      <w:r w:rsidRPr="00BD2C00">
        <w:rPr>
          <w:rFonts w:ascii="Bookman Old Style" w:hAnsi="Bookman Old Style"/>
        </w:rPr>
        <w:t xml:space="preserve"> quatre Cours (Paris, Versailles, Marseille, Douai) ont inscrit quatre experts dans la rubrique F.</w:t>
      </w:r>
      <w:r w:rsidR="00DF6843" w:rsidRPr="00BD2C00">
        <w:rPr>
          <w:rFonts w:ascii="Bookman Old Style" w:hAnsi="Bookman Old Style"/>
        </w:rPr>
        <w:t>0</w:t>
      </w:r>
      <w:r w:rsidRPr="00BD2C00">
        <w:rPr>
          <w:rFonts w:ascii="Bookman Old Style" w:hAnsi="Bookman Old Style"/>
        </w:rPr>
        <w:t>8.</w:t>
      </w:r>
      <w:r w:rsidR="00DF6843" w:rsidRPr="00BD2C00">
        <w:rPr>
          <w:rFonts w:ascii="Bookman Old Style" w:hAnsi="Bookman Old Style"/>
        </w:rPr>
        <w:t>0</w:t>
      </w:r>
      <w:r w:rsidRPr="00BD2C00">
        <w:rPr>
          <w:rFonts w:ascii="Bookman Old Style" w:hAnsi="Bookman Old Style"/>
        </w:rPr>
        <w:t xml:space="preserve">2 </w:t>
      </w:r>
      <w:r w:rsidR="00901DE1">
        <w:rPr>
          <w:rFonts w:ascii="Bookman Old Style" w:hAnsi="Bookman Old Style"/>
        </w:rPr>
        <w:t xml:space="preserve">des </w:t>
      </w:r>
      <w:r w:rsidRPr="00BD2C00">
        <w:rPr>
          <w:rFonts w:ascii="Bookman Old Style" w:hAnsi="Bookman Old Style"/>
        </w:rPr>
        <w:t>auxiliaires règlementés (kinésithérapie – réédu</w:t>
      </w:r>
      <w:r w:rsidR="002E63E2" w:rsidRPr="00BD2C00">
        <w:rPr>
          <w:rFonts w:ascii="Bookman Old Style" w:hAnsi="Bookman Old Style"/>
        </w:rPr>
        <w:t>cation fonctionnelle) et parmi c</w:t>
      </w:r>
      <w:r w:rsidRPr="00BD2C00">
        <w:rPr>
          <w:rFonts w:ascii="Bookman Old Style" w:hAnsi="Bookman Old Style"/>
        </w:rPr>
        <w:t xml:space="preserve">es quatre experts, </w:t>
      </w:r>
      <w:r w:rsidR="002425FD" w:rsidRPr="00BD2C00">
        <w:rPr>
          <w:rFonts w:ascii="Bookman Old Style" w:hAnsi="Bookman Old Style"/>
        </w:rPr>
        <w:t xml:space="preserve">l’un </w:t>
      </w:r>
      <w:r w:rsidR="002E63E2" w:rsidRPr="00BD2C00">
        <w:rPr>
          <w:rFonts w:ascii="Bookman Old Style" w:hAnsi="Bookman Old Style"/>
        </w:rPr>
        <w:t xml:space="preserve">d’entre eux </w:t>
      </w:r>
      <w:r w:rsidR="002425FD" w:rsidRPr="00BD2C00">
        <w:rPr>
          <w:rFonts w:ascii="Bookman Old Style" w:hAnsi="Bookman Old Style"/>
        </w:rPr>
        <w:t>est o</w:t>
      </w:r>
      <w:r w:rsidR="00895E55" w:rsidRPr="00BD2C00">
        <w:rPr>
          <w:rFonts w:ascii="Bookman Old Style" w:hAnsi="Bookman Old Style"/>
        </w:rPr>
        <w:t>stéopathe</w:t>
      </w:r>
      <w:r w:rsidR="00901DE1">
        <w:rPr>
          <w:rFonts w:ascii="Bookman Old Style" w:hAnsi="Bookman Old Style"/>
        </w:rPr>
        <w:t xml:space="preserve"> à titre exclusif</w:t>
      </w:r>
      <w:r w:rsidR="00895E55" w:rsidRPr="00BD2C00">
        <w:rPr>
          <w:rFonts w:ascii="Bookman Old Style" w:hAnsi="Bookman Old Style"/>
        </w:rPr>
        <w:t xml:space="preserve"> </w:t>
      </w:r>
      <w:r w:rsidR="002425FD" w:rsidRPr="00BD2C00">
        <w:rPr>
          <w:rFonts w:ascii="Bookman Old Style" w:hAnsi="Bookman Old Style"/>
        </w:rPr>
        <w:t>et le deuxième est chirurgien ort</w:t>
      </w:r>
      <w:r w:rsidR="00895E55" w:rsidRPr="00BD2C00">
        <w:rPr>
          <w:rFonts w:ascii="Bookman Old Style" w:hAnsi="Bookman Old Style"/>
        </w:rPr>
        <w:t xml:space="preserve">hopédique. </w:t>
      </w:r>
      <w:r w:rsidR="008F38EB">
        <w:rPr>
          <w:rFonts w:ascii="Bookman Old Style" w:hAnsi="Bookman Old Style"/>
        </w:rPr>
        <w:t>U</w:t>
      </w:r>
      <w:r w:rsidR="00BC4D9F">
        <w:rPr>
          <w:rFonts w:ascii="Bookman Old Style" w:hAnsi="Bookman Old Style"/>
        </w:rPr>
        <w:t>ne situation</w:t>
      </w:r>
      <w:r w:rsidR="00BC4D9F" w:rsidRPr="00BD2C00">
        <w:rPr>
          <w:rFonts w:ascii="Bookman Old Style" w:hAnsi="Bookman Old Style"/>
        </w:rPr>
        <w:t xml:space="preserve"> </w:t>
      </w:r>
      <w:r w:rsidR="005874A7" w:rsidRPr="00BD2C00">
        <w:rPr>
          <w:rFonts w:ascii="Bookman Old Style" w:hAnsi="Bookman Old Style"/>
        </w:rPr>
        <w:t>surprenant</w:t>
      </w:r>
      <w:r w:rsidR="00BC4D9F">
        <w:rPr>
          <w:rFonts w:ascii="Bookman Old Style" w:hAnsi="Bookman Old Style"/>
        </w:rPr>
        <w:t>e</w:t>
      </w:r>
      <w:r w:rsidR="005874A7" w:rsidRPr="00BD2C00">
        <w:rPr>
          <w:rFonts w:ascii="Bookman Old Style" w:hAnsi="Bookman Old Style"/>
        </w:rPr>
        <w:t xml:space="preserve"> </w:t>
      </w:r>
      <w:r w:rsidR="00BC4D9F">
        <w:rPr>
          <w:rFonts w:ascii="Bookman Old Style" w:hAnsi="Bookman Old Style"/>
        </w:rPr>
        <w:t xml:space="preserve">si l’on se réfère </w:t>
      </w:r>
      <w:r w:rsidR="008F38EB">
        <w:rPr>
          <w:rFonts w:ascii="Bookman Old Style" w:hAnsi="Bookman Old Style"/>
        </w:rPr>
        <w:t>aux modalités d’inscription</w:t>
      </w:r>
      <w:r w:rsidR="00BC4D9F">
        <w:rPr>
          <w:rFonts w:ascii="Bookman Old Style" w:hAnsi="Bookman Old Style"/>
        </w:rPr>
        <w:t> ; celles-ci</w:t>
      </w:r>
      <w:r w:rsidR="00BC4D9F" w:rsidRPr="00BD2C00">
        <w:rPr>
          <w:rFonts w:ascii="Bookman Old Style" w:hAnsi="Bookman Old Style"/>
        </w:rPr>
        <w:t xml:space="preserve"> </w:t>
      </w:r>
      <w:r w:rsidR="005874A7" w:rsidRPr="00BD2C00">
        <w:rPr>
          <w:rFonts w:ascii="Bookman Old Style" w:hAnsi="Bookman Old Style"/>
        </w:rPr>
        <w:t xml:space="preserve">précisent </w:t>
      </w:r>
      <w:r w:rsidR="00BC4D9F">
        <w:rPr>
          <w:rFonts w:ascii="Bookman Old Style" w:hAnsi="Bookman Old Style"/>
        </w:rPr>
        <w:t xml:space="preserve">en effet </w:t>
      </w:r>
      <w:r w:rsidR="005874A7" w:rsidRPr="00BD2C00">
        <w:rPr>
          <w:rFonts w:ascii="Bookman Old Style" w:hAnsi="Bookman Old Style"/>
        </w:rPr>
        <w:t>que le candidat doit « </w:t>
      </w:r>
      <w:r w:rsidR="005874A7" w:rsidRPr="00BD2C00">
        <w:rPr>
          <w:rFonts w:ascii="Bookman Old Style" w:hAnsi="Bookman Old Style" w:cs="Arial"/>
          <w:i/>
          <w:color w:val="000000"/>
          <w:shd w:val="clear" w:color="auto" w:fill="FFFFFF"/>
        </w:rPr>
        <w:t>exercer une activité professionnelle, pendant une durée de dix années consécutives au moins, dans le ou les domaines de compétence au titre desquels l'inscription est demandée »</w:t>
      </w:r>
      <w:r w:rsidR="005874A7" w:rsidRPr="00BD2C00">
        <w:rPr>
          <w:rStyle w:val="Appelnotedebasdep"/>
          <w:rFonts w:ascii="Bookman Old Style" w:hAnsi="Bookman Old Style" w:cs="Arial"/>
          <w:i/>
          <w:color w:val="000000"/>
          <w:shd w:val="clear" w:color="auto" w:fill="FFFFFF"/>
        </w:rPr>
        <w:footnoteReference w:id="19"/>
      </w:r>
      <w:r w:rsidR="005874A7" w:rsidRPr="00BD2C00">
        <w:rPr>
          <w:rFonts w:ascii="Bookman Old Style" w:hAnsi="Bookman Old Style" w:cs="Arial"/>
          <w:i/>
          <w:color w:val="000000"/>
          <w:shd w:val="clear" w:color="auto" w:fill="FFFFFF"/>
        </w:rPr>
        <w:t>.</w:t>
      </w:r>
      <w:r w:rsidR="002425FD" w:rsidRPr="00BD2C00">
        <w:rPr>
          <w:rFonts w:ascii="Bookman Old Style" w:hAnsi="Bookman Old Style"/>
        </w:rPr>
        <w:t xml:space="preserve"> </w:t>
      </w:r>
      <w:r w:rsidR="00E22602" w:rsidRPr="00BD2C00">
        <w:rPr>
          <w:rFonts w:ascii="Bookman Old Style" w:hAnsi="Bookman Old Style"/>
        </w:rPr>
        <w:t>Pour l</w:t>
      </w:r>
      <w:r w:rsidR="002E63E2" w:rsidRPr="00BD2C00">
        <w:rPr>
          <w:rFonts w:ascii="Bookman Old Style" w:hAnsi="Bookman Old Style"/>
        </w:rPr>
        <w:t>es deux autres experts masseurs-</w:t>
      </w:r>
      <w:r w:rsidR="00E22602" w:rsidRPr="00BD2C00">
        <w:rPr>
          <w:rFonts w:ascii="Bookman Old Style" w:hAnsi="Bookman Old Style"/>
        </w:rPr>
        <w:t>kinésithérapeutes, ils sont tous les deux nommés sur la liste conjointe de Paris et Versailles du fait de</w:t>
      </w:r>
      <w:r w:rsidR="002E63E2" w:rsidRPr="00BD2C00">
        <w:rPr>
          <w:rFonts w:ascii="Bookman Old Style" w:hAnsi="Bookman Old Style"/>
        </w:rPr>
        <w:t>s</w:t>
      </w:r>
      <w:r w:rsidR="00E22602" w:rsidRPr="00BD2C00">
        <w:rPr>
          <w:rFonts w:ascii="Bookman Old Style" w:hAnsi="Bookman Old Style"/>
        </w:rPr>
        <w:t xml:space="preserve"> </w:t>
      </w:r>
      <w:r w:rsidR="002E63E2" w:rsidRPr="00BD2C00">
        <w:rPr>
          <w:rFonts w:ascii="Bookman Old Style" w:hAnsi="Bookman Old Style"/>
        </w:rPr>
        <w:t>dispositions particulières de</w:t>
      </w:r>
      <w:r w:rsidR="00E22602" w:rsidRPr="00BD2C00">
        <w:rPr>
          <w:rFonts w:ascii="Bookman Old Style" w:hAnsi="Bookman Old Style"/>
        </w:rPr>
        <w:t xml:space="preserve"> l’article </w:t>
      </w:r>
      <w:r w:rsidR="00E22602" w:rsidRPr="00BD2C00">
        <w:rPr>
          <w:rFonts w:ascii="Bookman Old Style" w:hAnsi="Bookman Old Style"/>
        </w:rPr>
        <w:lastRenderedPageBreak/>
        <w:t>R221-21 du Code de justice administrative</w:t>
      </w:r>
      <w:r w:rsidR="00E22602" w:rsidRPr="00BD2C00">
        <w:rPr>
          <w:rStyle w:val="Appelnotedebasdep"/>
          <w:rFonts w:ascii="Bookman Old Style" w:hAnsi="Bookman Old Style"/>
        </w:rPr>
        <w:footnoteReference w:id="20"/>
      </w:r>
      <w:r w:rsidR="00004CB6">
        <w:rPr>
          <w:rFonts w:ascii="Bookman Old Style" w:hAnsi="Bookman Old Style"/>
        </w:rPr>
        <w:t xml:space="preserve"> : </w:t>
      </w:r>
      <w:r w:rsidR="00631067">
        <w:rPr>
          <w:rFonts w:ascii="Bookman Old Style" w:hAnsi="Bookman Old Style"/>
        </w:rPr>
        <w:t>« </w:t>
      </w:r>
      <w:r w:rsidR="00004CB6" w:rsidRPr="00004CB6">
        <w:rPr>
          <w:rFonts w:ascii="Bookman Old Style" w:hAnsi="Bookman Old Style" w:cs="Arial"/>
          <w:i/>
        </w:rPr>
        <w:t>l</w:t>
      </w:r>
      <w:r w:rsidR="00AF34DA" w:rsidRPr="00004CB6">
        <w:rPr>
          <w:rFonts w:ascii="Bookman Old Style" w:hAnsi="Bookman Old Style" w:cs="Arial"/>
          <w:i/>
        </w:rPr>
        <w:t xml:space="preserve">e tableau des experts et l'ensemble des décisions y afférentes sont établis conjointement </w:t>
      </w:r>
      <w:r w:rsidR="005C07BF">
        <w:rPr>
          <w:rFonts w:ascii="Bookman Old Style" w:hAnsi="Bookman Old Style" w:cs="Arial"/>
          <w:i/>
        </w:rPr>
        <w:t>par les deux présidents de cour</w:t>
      </w:r>
      <w:r w:rsidR="00AF34DA" w:rsidRPr="00D962E3">
        <w:rPr>
          <w:rFonts w:ascii="Bookman Old Style" w:hAnsi="Bookman Old Style" w:cs="Arial"/>
          <w:i/>
        </w:rPr>
        <w:t>;</w:t>
      </w:r>
      <w:r w:rsidR="00004CB6" w:rsidRPr="00D962E3">
        <w:rPr>
          <w:rFonts w:ascii="Bookman Old Style" w:hAnsi="Bookman Old Style" w:cs="Arial"/>
          <w:i/>
        </w:rPr>
        <w:t xml:space="preserve"> l</w:t>
      </w:r>
      <w:r w:rsidR="00AF34DA" w:rsidRPr="00D962E3">
        <w:rPr>
          <w:rFonts w:ascii="Bookman Old Style" w:hAnsi="Bookman Old Style" w:cs="Arial"/>
          <w:i/>
        </w:rPr>
        <w:t>a commission prévue par l'article</w:t>
      </w:r>
      <w:r w:rsidR="00AF34DA" w:rsidRPr="00D962E3">
        <w:rPr>
          <w:rStyle w:val="apple-converted-space"/>
          <w:rFonts w:ascii="Bookman Old Style" w:hAnsi="Bookman Old Style" w:cs="Arial"/>
          <w:i/>
        </w:rPr>
        <w:t xml:space="preserve"> R221-10 </w:t>
      </w:r>
      <w:r w:rsidR="00AF34DA" w:rsidRPr="00D962E3">
        <w:rPr>
          <w:rFonts w:ascii="Bookman Old Style" w:hAnsi="Bookman Old Style" w:cs="Arial"/>
          <w:i/>
        </w:rPr>
        <w:t>associe les présidents des tribunaux administratifs ayant leur siège dans le ressort des deux cours ou leur représentant ;</w:t>
      </w:r>
      <w:r w:rsidR="00631067">
        <w:rPr>
          <w:rFonts w:ascii="Bookman Old Style" w:hAnsi="Bookman Old Style" w:cs="Arial"/>
          <w:i/>
        </w:rPr>
        <w:t xml:space="preserve"> l</w:t>
      </w:r>
      <w:r w:rsidR="00AF34DA" w:rsidRPr="00D962E3">
        <w:rPr>
          <w:rFonts w:ascii="Bookman Old Style" w:hAnsi="Bookman Old Style" w:cs="Arial"/>
          <w:i/>
        </w:rPr>
        <w:t>a condition d'établissement ou de résidence prévue par le 5° de l'article</w:t>
      </w:r>
      <w:r w:rsidR="00AF34DA" w:rsidRPr="00D962E3">
        <w:rPr>
          <w:rStyle w:val="apple-converted-space"/>
          <w:rFonts w:ascii="Bookman Old Style" w:hAnsi="Bookman Old Style" w:cs="Arial"/>
          <w:i/>
        </w:rPr>
        <w:t xml:space="preserve"> R221-1</w:t>
      </w:r>
      <w:r w:rsidR="00631067">
        <w:rPr>
          <w:rStyle w:val="apple-converted-space"/>
          <w:rFonts w:ascii="Bookman Old Style" w:hAnsi="Bookman Old Style" w:cs="Arial"/>
          <w:i/>
        </w:rPr>
        <w:t xml:space="preserve">1 </w:t>
      </w:r>
      <w:r w:rsidR="00AF34DA" w:rsidRPr="00D962E3">
        <w:rPr>
          <w:rFonts w:ascii="Bookman Old Style" w:hAnsi="Bookman Old Style" w:cs="Arial"/>
          <w:i/>
        </w:rPr>
        <w:t>s'apprécie également au regard du ressort des deux cours</w:t>
      </w:r>
      <w:r w:rsidR="00631067">
        <w:rPr>
          <w:rFonts w:ascii="Bookman Old Style" w:hAnsi="Bookman Old Style" w:cs="Arial"/>
          <w:i/>
        </w:rPr>
        <w:t> ».</w:t>
      </w:r>
      <w:r w:rsidR="00631067">
        <w:rPr>
          <w:rFonts w:ascii="Bookman Old Style" w:hAnsi="Bookman Old Style"/>
        </w:rPr>
        <w:t xml:space="preserve"> </w:t>
      </w:r>
    </w:p>
    <w:p w:rsidR="000F0908" w:rsidRDefault="00BC4D9F" w:rsidP="003450EE">
      <w:pPr>
        <w:spacing w:line="360" w:lineRule="auto"/>
        <w:jc w:val="both"/>
        <w:rPr>
          <w:rFonts w:ascii="Bookman Old Style" w:hAnsi="Bookman Old Style"/>
        </w:rPr>
      </w:pPr>
      <w:r>
        <w:rPr>
          <w:rFonts w:ascii="Bookman Old Style" w:hAnsi="Bookman Old Style"/>
        </w:rPr>
        <w:t>Faut-il en déduire que l</w:t>
      </w:r>
      <w:r w:rsidR="002425FD" w:rsidRPr="00BD2C00">
        <w:rPr>
          <w:rFonts w:ascii="Bookman Old Style" w:hAnsi="Bookman Old Style"/>
        </w:rPr>
        <w:t xml:space="preserve">es </w:t>
      </w:r>
      <w:r w:rsidR="00DF2DEA" w:rsidRPr="00BD2C00">
        <w:rPr>
          <w:rFonts w:ascii="Bookman Old Style" w:hAnsi="Bookman Old Style"/>
        </w:rPr>
        <w:t>masseurs-kinésithérapeutes</w:t>
      </w:r>
      <w:r w:rsidR="00726729" w:rsidRPr="00BD2C00">
        <w:rPr>
          <w:rFonts w:ascii="Bookman Old Style" w:hAnsi="Bookman Old Style"/>
        </w:rPr>
        <w:t xml:space="preserve"> ne sont pas intéressés par la justice administrative et ne déposent</w:t>
      </w:r>
      <w:r w:rsidR="002425FD" w:rsidRPr="00BD2C00">
        <w:rPr>
          <w:rFonts w:ascii="Bookman Old Style" w:hAnsi="Bookman Old Style"/>
        </w:rPr>
        <w:t xml:space="preserve"> pas de candidatures </w:t>
      </w:r>
      <w:r w:rsidR="00726729" w:rsidRPr="00BD2C00">
        <w:rPr>
          <w:rFonts w:ascii="Bookman Old Style" w:hAnsi="Bookman Old Style"/>
        </w:rPr>
        <w:t>?</w:t>
      </w:r>
      <w:r>
        <w:rPr>
          <w:rFonts w:ascii="Bookman Old Style" w:hAnsi="Bookman Old Style"/>
        </w:rPr>
        <w:t xml:space="preserve"> Le cas échéant, est-ce bien un manque d’intérêt ou un défaut d’information ? </w:t>
      </w:r>
      <w:r w:rsidR="00726729" w:rsidRPr="00BD2C00">
        <w:rPr>
          <w:rFonts w:ascii="Bookman Old Style" w:hAnsi="Bookman Old Style"/>
        </w:rPr>
        <w:t xml:space="preserve">Ou bien, les </w:t>
      </w:r>
      <w:r w:rsidR="00FC07F6" w:rsidRPr="00BD2C00">
        <w:rPr>
          <w:rFonts w:ascii="Bookman Old Style" w:hAnsi="Bookman Old Style"/>
        </w:rPr>
        <w:t>Cours Administratives d’Appel n’ont</w:t>
      </w:r>
      <w:r>
        <w:rPr>
          <w:rFonts w:ascii="Bookman Old Style" w:hAnsi="Bookman Old Style"/>
        </w:rPr>
        <w:t>-elles</w:t>
      </w:r>
      <w:r w:rsidR="00FC07F6" w:rsidRPr="00BD2C00">
        <w:rPr>
          <w:rFonts w:ascii="Bookman Old Style" w:hAnsi="Bookman Old Style"/>
        </w:rPr>
        <w:t xml:space="preserve"> pas recours aux </w:t>
      </w:r>
      <w:r w:rsidR="000E4947" w:rsidRPr="00BD2C00">
        <w:rPr>
          <w:rFonts w:ascii="Bookman Old Style" w:hAnsi="Bookman Old Style"/>
        </w:rPr>
        <w:t>masseurs-</w:t>
      </w:r>
      <w:r w:rsidR="00FC07F6" w:rsidRPr="00BD2C00">
        <w:rPr>
          <w:rFonts w:ascii="Bookman Old Style" w:hAnsi="Bookman Old Style"/>
        </w:rPr>
        <w:t xml:space="preserve">kinésithérapeutes </w:t>
      </w:r>
      <w:r>
        <w:rPr>
          <w:rFonts w:ascii="Bookman Old Style" w:hAnsi="Bookman Old Style"/>
        </w:rPr>
        <w:t xml:space="preserve">dans la pratique </w:t>
      </w:r>
      <w:r w:rsidR="00FC07F6" w:rsidRPr="00BD2C00">
        <w:rPr>
          <w:rFonts w:ascii="Bookman Old Style" w:hAnsi="Bookman Old Style"/>
        </w:rPr>
        <w:t>et refusent</w:t>
      </w:r>
      <w:r>
        <w:rPr>
          <w:rFonts w:ascii="Bookman Old Style" w:hAnsi="Bookman Old Style"/>
        </w:rPr>
        <w:t>-elles donc</w:t>
      </w:r>
      <w:r w:rsidR="00FC07F6" w:rsidRPr="00BD2C00">
        <w:rPr>
          <w:rFonts w:ascii="Bookman Old Style" w:hAnsi="Bookman Old Style"/>
        </w:rPr>
        <w:t xml:space="preserve"> systématiquement toute candidature</w:t>
      </w:r>
      <w:r w:rsidR="00F57EF1" w:rsidRPr="00BD2C00">
        <w:rPr>
          <w:rFonts w:ascii="Bookman Old Style" w:hAnsi="Bookman Old Style"/>
        </w:rPr>
        <w:t xml:space="preserve"> tenant compte des besoins des juridictions du ressort</w:t>
      </w:r>
      <w:r w:rsidR="00F57EF1" w:rsidRPr="00BD2C00">
        <w:rPr>
          <w:rStyle w:val="Appelnotedebasdep"/>
          <w:rFonts w:ascii="Bookman Old Style" w:hAnsi="Bookman Old Style"/>
        </w:rPr>
        <w:footnoteReference w:id="21"/>
      </w:r>
      <w:r w:rsidR="00FC07F6" w:rsidRPr="00BD2C00">
        <w:rPr>
          <w:rFonts w:ascii="Bookman Old Style" w:hAnsi="Bookman Old Style"/>
        </w:rPr>
        <w:t xml:space="preserve"> ? </w:t>
      </w:r>
    </w:p>
    <w:p w:rsidR="00684219" w:rsidRPr="00BD2C00" w:rsidRDefault="00684219" w:rsidP="003450EE">
      <w:pPr>
        <w:spacing w:line="360" w:lineRule="auto"/>
        <w:jc w:val="both"/>
        <w:rPr>
          <w:rFonts w:ascii="Bookman Old Style" w:hAnsi="Bookman Old Style"/>
        </w:rPr>
      </w:pPr>
    </w:p>
    <w:p w:rsidR="00BA0E76" w:rsidRPr="008214CA" w:rsidRDefault="003C6E4B" w:rsidP="008214CA">
      <w:pPr>
        <w:pStyle w:val="Titre4"/>
        <w:spacing w:after="240"/>
        <w:rPr>
          <w:rFonts w:ascii="Bookman Old Style" w:hAnsi="Bookman Old Style"/>
          <w:i w:val="0"/>
          <w:color w:val="auto"/>
        </w:rPr>
      </w:pPr>
      <w:r w:rsidRPr="00BA0E76">
        <w:rPr>
          <w:i w:val="0"/>
        </w:rPr>
        <w:tab/>
      </w:r>
      <w:r w:rsidRPr="00BA0E76">
        <w:rPr>
          <w:i w:val="0"/>
        </w:rPr>
        <w:tab/>
      </w:r>
      <w:r w:rsidRPr="007D696D">
        <w:rPr>
          <w:rFonts w:ascii="Bookman Old Style" w:hAnsi="Bookman Old Style"/>
          <w:b/>
          <w:i w:val="0"/>
          <w:color w:val="auto"/>
        </w:rPr>
        <w:t>Sec</w:t>
      </w:r>
      <w:r w:rsidR="00726729" w:rsidRPr="007D696D">
        <w:rPr>
          <w:rFonts w:ascii="Bookman Old Style" w:hAnsi="Bookman Old Style"/>
          <w:b/>
          <w:i w:val="0"/>
          <w:color w:val="auto"/>
        </w:rPr>
        <w:t>tion 2</w:t>
      </w:r>
      <w:r w:rsidR="00E6525A" w:rsidRPr="007D696D">
        <w:rPr>
          <w:rFonts w:ascii="Bookman Old Style" w:hAnsi="Bookman Old Style"/>
          <w:b/>
          <w:i w:val="0"/>
          <w:color w:val="auto"/>
        </w:rPr>
        <w:t>.</w:t>
      </w:r>
      <w:r w:rsidR="00726729" w:rsidRPr="007D696D">
        <w:rPr>
          <w:rFonts w:ascii="Bookman Old Style" w:hAnsi="Bookman Old Style"/>
          <w:i w:val="0"/>
          <w:color w:val="auto"/>
        </w:rPr>
        <w:t xml:space="preserve"> Les experts d’assurances et de parties</w:t>
      </w:r>
    </w:p>
    <w:p w:rsidR="00221515" w:rsidRPr="00BD2C00" w:rsidRDefault="000F0908" w:rsidP="003450EE">
      <w:pPr>
        <w:spacing w:line="360" w:lineRule="auto"/>
        <w:jc w:val="both"/>
        <w:rPr>
          <w:rFonts w:ascii="Bookman Old Style" w:hAnsi="Bookman Old Style"/>
        </w:rPr>
      </w:pPr>
      <w:r w:rsidRPr="00BD2C00">
        <w:rPr>
          <w:rFonts w:ascii="Bookman Old Style" w:hAnsi="Bookman Old Style"/>
        </w:rPr>
        <w:t xml:space="preserve">Au même titre que </w:t>
      </w:r>
      <w:r w:rsidR="007D696D">
        <w:rPr>
          <w:rFonts w:ascii="Bookman Old Style" w:hAnsi="Bookman Old Style"/>
        </w:rPr>
        <w:t xml:space="preserve">pour </w:t>
      </w:r>
      <w:r w:rsidRPr="00BD2C00">
        <w:rPr>
          <w:rFonts w:ascii="Bookman Old Style" w:hAnsi="Bookman Old Style"/>
        </w:rPr>
        <w:t>les experts judiciaires, il nous est difficile</w:t>
      </w:r>
      <w:r w:rsidR="00C4332B" w:rsidRPr="00BD2C00">
        <w:rPr>
          <w:rFonts w:ascii="Bookman Old Style" w:hAnsi="Bookman Old Style"/>
        </w:rPr>
        <w:t>,</w:t>
      </w:r>
      <w:r w:rsidRPr="00BD2C00">
        <w:rPr>
          <w:rFonts w:ascii="Bookman Old Style" w:hAnsi="Bookman Old Style"/>
        </w:rPr>
        <w:t xml:space="preserve"> voire impossible</w:t>
      </w:r>
      <w:r w:rsidR="00C4332B" w:rsidRPr="00BD2C00">
        <w:rPr>
          <w:rFonts w:ascii="Bookman Old Style" w:hAnsi="Bookman Old Style"/>
        </w:rPr>
        <w:t>,</w:t>
      </w:r>
      <w:r w:rsidRPr="00BD2C00">
        <w:rPr>
          <w:rFonts w:ascii="Bookman Old Style" w:hAnsi="Bookman Old Style"/>
        </w:rPr>
        <w:t xml:space="preserve"> de </w:t>
      </w:r>
      <w:r w:rsidR="00151C5E">
        <w:rPr>
          <w:rFonts w:ascii="Bookman Old Style" w:hAnsi="Bookman Old Style"/>
        </w:rPr>
        <w:t>nous</w:t>
      </w:r>
      <w:r w:rsidRPr="00BD2C00">
        <w:rPr>
          <w:rFonts w:ascii="Bookman Old Style" w:hAnsi="Bookman Old Style"/>
        </w:rPr>
        <w:t xml:space="preserve"> procurer une liste de </w:t>
      </w:r>
      <w:r w:rsidR="00DF2DEA" w:rsidRPr="00BD2C00">
        <w:rPr>
          <w:rFonts w:ascii="Bookman Old Style" w:hAnsi="Bookman Old Style"/>
        </w:rPr>
        <w:t>masseurs-kinésithérapeutes</w:t>
      </w:r>
      <w:r w:rsidR="007039C7">
        <w:rPr>
          <w:rFonts w:ascii="Bookman Old Style" w:hAnsi="Bookman Old Style"/>
        </w:rPr>
        <w:t xml:space="preserve"> intervenant</w:t>
      </w:r>
      <w:r w:rsidR="00C4332B" w:rsidRPr="00BD2C00">
        <w:rPr>
          <w:rFonts w:ascii="Bookman Old Style" w:hAnsi="Bookman Old Style"/>
        </w:rPr>
        <w:t xml:space="preserve"> dans des procédures d’</w:t>
      </w:r>
      <w:r w:rsidRPr="00BD2C00">
        <w:rPr>
          <w:rFonts w:ascii="Bookman Old Style" w:hAnsi="Bookman Old Style"/>
        </w:rPr>
        <w:t xml:space="preserve">assurances. Nos différentes </w:t>
      </w:r>
      <w:r w:rsidR="00783CC9" w:rsidRPr="00BD2C00">
        <w:rPr>
          <w:rFonts w:ascii="Bookman Old Style" w:hAnsi="Bookman Old Style"/>
        </w:rPr>
        <w:t xml:space="preserve">démarches </w:t>
      </w:r>
      <w:r w:rsidRPr="00BD2C00">
        <w:rPr>
          <w:rFonts w:ascii="Bookman Old Style" w:hAnsi="Bookman Old Style"/>
        </w:rPr>
        <w:t>sont restées vaines. LA MÉDICALE a été contactée par téléphone, c</w:t>
      </w:r>
      <w:r w:rsidR="00C4332B" w:rsidRPr="00BD2C00">
        <w:rPr>
          <w:rFonts w:ascii="Bookman Old Style" w:hAnsi="Bookman Old Style"/>
        </w:rPr>
        <w:t>ourrier et mails mais toutes nos</w:t>
      </w:r>
      <w:r w:rsidRPr="00BD2C00">
        <w:rPr>
          <w:rFonts w:ascii="Bookman Old Style" w:hAnsi="Bookman Old Style"/>
        </w:rPr>
        <w:t xml:space="preserve"> demandes sont res</w:t>
      </w:r>
      <w:r w:rsidR="00927AC4">
        <w:rPr>
          <w:rFonts w:ascii="Bookman Old Style" w:hAnsi="Bookman Old Style"/>
        </w:rPr>
        <w:t>tées sans réponse. Même constat pour</w:t>
      </w:r>
      <w:r w:rsidR="00C4332B" w:rsidRPr="00BD2C00">
        <w:rPr>
          <w:rFonts w:ascii="Bookman Old Style" w:hAnsi="Bookman Old Style"/>
        </w:rPr>
        <w:t xml:space="preserve"> la MACSF qui a </w:t>
      </w:r>
      <w:r w:rsidR="007D696D">
        <w:rPr>
          <w:rFonts w:ascii="Bookman Old Style" w:hAnsi="Bookman Old Style"/>
        </w:rPr>
        <w:t>néanmoins</w:t>
      </w:r>
      <w:r w:rsidRPr="00BD2C00">
        <w:rPr>
          <w:rFonts w:ascii="Bookman Old Style" w:hAnsi="Bookman Old Style"/>
        </w:rPr>
        <w:t xml:space="preserve"> </w:t>
      </w:r>
      <w:r w:rsidR="007D696D">
        <w:rPr>
          <w:rFonts w:ascii="Bookman Old Style" w:hAnsi="Bookman Old Style"/>
        </w:rPr>
        <w:t>accepté de</w:t>
      </w:r>
      <w:r w:rsidR="003C6E4B" w:rsidRPr="00BD2C00">
        <w:rPr>
          <w:rFonts w:ascii="Bookman Old Style" w:hAnsi="Bookman Old Style"/>
        </w:rPr>
        <w:t xml:space="preserve"> </w:t>
      </w:r>
      <w:r w:rsidRPr="00BD2C00">
        <w:rPr>
          <w:rFonts w:ascii="Bookman Old Style" w:hAnsi="Bookman Old Style"/>
        </w:rPr>
        <w:t>fourni</w:t>
      </w:r>
      <w:r w:rsidR="003C6E4B" w:rsidRPr="00BD2C00">
        <w:rPr>
          <w:rFonts w:ascii="Bookman Old Style" w:hAnsi="Bookman Old Style"/>
        </w:rPr>
        <w:t>r</w:t>
      </w:r>
      <w:r w:rsidRPr="00BD2C00">
        <w:rPr>
          <w:rFonts w:ascii="Bookman Old Style" w:hAnsi="Bookman Old Style"/>
        </w:rPr>
        <w:t xml:space="preserve"> les archives des sinistres que l’on étudiera </w:t>
      </w:r>
      <w:r w:rsidR="003C6E4B" w:rsidRPr="00BD2C00">
        <w:rPr>
          <w:rFonts w:ascii="Bookman Old Style" w:hAnsi="Bookman Old Style"/>
        </w:rPr>
        <w:t xml:space="preserve">au chapitre second. </w:t>
      </w:r>
    </w:p>
    <w:p w:rsidR="001F31CC" w:rsidRPr="00BD2C00" w:rsidRDefault="0014539B" w:rsidP="003450EE">
      <w:pPr>
        <w:spacing w:line="360" w:lineRule="auto"/>
        <w:jc w:val="both"/>
        <w:rPr>
          <w:rFonts w:ascii="Bookman Old Style" w:hAnsi="Bookman Old Style"/>
        </w:rPr>
      </w:pPr>
      <w:r>
        <w:rPr>
          <w:rFonts w:ascii="Bookman Old Style" w:hAnsi="Bookman Old Style"/>
        </w:rPr>
        <w:t>S’agissant</w:t>
      </w:r>
      <w:r w:rsidR="00485A31" w:rsidRPr="00BD2C00">
        <w:rPr>
          <w:rFonts w:ascii="Bookman Old Style" w:hAnsi="Bookman Old Style"/>
        </w:rPr>
        <w:t xml:space="preserve"> des experts de parties qui vont être appelés directement par le patient ou le praticien incriminé,</w:t>
      </w:r>
      <w:r w:rsidR="00783CC9" w:rsidRPr="00BD2C00">
        <w:rPr>
          <w:rFonts w:ascii="Bookman Old Style" w:hAnsi="Bookman Old Style"/>
        </w:rPr>
        <w:t xml:space="preserve"> nou</w:t>
      </w:r>
      <w:r w:rsidR="00927AC4">
        <w:rPr>
          <w:rFonts w:ascii="Bookman Old Style" w:hAnsi="Bookman Old Style"/>
        </w:rPr>
        <w:t xml:space="preserve">s nous sommes heurtés à des </w:t>
      </w:r>
      <w:r w:rsidR="00783CC9" w:rsidRPr="00BD2C00">
        <w:rPr>
          <w:rFonts w:ascii="Bookman Old Style" w:hAnsi="Bookman Old Style"/>
        </w:rPr>
        <w:t>difficultés</w:t>
      </w:r>
      <w:r w:rsidR="00927AC4">
        <w:rPr>
          <w:rFonts w:ascii="Bookman Old Style" w:hAnsi="Bookman Old Style"/>
        </w:rPr>
        <w:t xml:space="preserve"> comparables</w:t>
      </w:r>
      <w:r w:rsidR="00485A31" w:rsidRPr="00BD2C00">
        <w:rPr>
          <w:rFonts w:ascii="Bookman Old Style" w:hAnsi="Bookman Old Style"/>
        </w:rPr>
        <w:t xml:space="preserve">. </w:t>
      </w:r>
      <w:r>
        <w:rPr>
          <w:rFonts w:ascii="Bookman Old Style" w:hAnsi="Bookman Old Style"/>
        </w:rPr>
        <w:t xml:space="preserve">Il faut souligner, à cet égard, que </w:t>
      </w:r>
      <w:r w:rsidR="00C4332B" w:rsidRPr="00BD2C00">
        <w:rPr>
          <w:rFonts w:ascii="Bookman Old Style" w:hAnsi="Bookman Old Style"/>
        </w:rPr>
        <w:t>l’expert (appelé plus volontiers</w:t>
      </w:r>
      <w:r w:rsidR="00221515" w:rsidRPr="00BD2C00">
        <w:rPr>
          <w:rFonts w:ascii="Bookman Old Style" w:hAnsi="Bookman Old Style"/>
        </w:rPr>
        <w:t xml:space="preserve"> conseiller technique de parties</w:t>
      </w:r>
      <w:r w:rsidR="00C4332B" w:rsidRPr="00BD2C00">
        <w:rPr>
          <w:rFonts w:ascii="Bookman Old Style" w:hAnsi="Bookman Old Style"/>
        </w:rPr>
        <w:t>)</w:t>
      </w:r>
      <w:r w:rsidR="00221515" w:rsidRPr="00BD2C00">
        <w:rPr>
          <w:rFonts w:ascii="Bookman Old Style" w:hAnsi="Bookman Old Style"/>
        </w:rPr>
        <w:t xml:space="preserve"> ne peut informer de ses nouvelles compétences que par le biais des inscription</w:t>
      </w:r>
      <w:r w:rsidR="00C4332B" w:rsidRPr="00BD2C00">
        <w:rPr>
          <w:rFonts w:ascii="Bookman Old Style" w:hAnsi="Bookman Old Style"/>
        </w:rPr>
        <w:t xml:space="preserve">s sur sa plaque professionnelle, toute autre publicité étant interdite. </w:t>
      </w:r>
      <w:r>
        <w:rPr>
          <w:rFonts w:ascii="Bookman Old Style" w:hAnsi="Bookman Old Style"/>
        </w:rPr>
        <w:t>D</w:t>
      </w:r>
      <w:r w:rsidRPr="00BD2C00">
        <w:rPr>
          <w:rFonts w:ascii="Bookman Old Style" w:hAnsi="Bookman Old Style"/>
        </w:rPr>
        <w:t xml:space="preserve">ès </w:t>
      </w:r>
      <w:r w:rsidR="00221515" w:rsidRPr="00BD2C00">
        <w:rPr>
          <w:rFonts w:ascii="Bookman Old Style" w:hAnsi="Bookman Old Style"/>
        </w:rPr>
        <w:t>lors,</w:t>
      </w:r>
      <w:r>
        <w:rPr>
          <w:rFonts w:ascii="Bookman Old Style" w:hAnsi="Bookman Old Style"/>
        </w:rPr>
        <w:t xml:space="preserve"> il est fort probable</w:t>
      </w:r>
      <w:r w:rsidR="00221515" w:rsidRPr="00BD2C00">
        <w:rPr>
          <w:rFonts w:ascii="Bookman Old Style" w:hAnsi="Bookman Old Style"/>
        </w:rPr>
        <w:t xml:space="preserve"> </w:t>
      </w:r>
      <w:r w:rsidR="00C4332B" w:rsidRPr="00BD2C00">
        <w:rPr>
          <w:rFonts w:ascii="Bookman Old Style" w:hAnsi="Bookman Old Style"/>
        </w:rPr>
        <w:t xml:space="preserve">que </w:t>
      </w:r>
      <w:r w:rsidR="00221515" w:rsidRPr="00BD2C00">
        <w:rPr>
          <w:rFonts w:ascii="Bookman Old Style" w:hAnsi="Bookman Old Style"/>
        </w:rPr>
        <w:t xml:space="preserve">les parties </w:t>
      </w:r>
      <w:r>
        <w:rPr>
          <w:rFonts w:ascii="Bookman Old Style" w:hAnsi="Bookman Old Style"/>
        </w:rPr>
        <w:t>aient</w:t>
      </w:r>
      <w:r w:rsidRPr="00BD2C00">
        <w:rPr>
          <w:rFonts w:ascii="Bookman Old Style" w:hAnsi="Bookman Old Style"/>
        </w:rPr>
        <w:t xml:space="preserve"> </w:t>
      </w:r>
      <w:r w:rsidR="00221515" w:rsidRPr="00BD2C00">
        <w:rPr>
          <w:rFonts w:ascii="Bookman Old Style" w:hAnsi="Bookman Old Style"/>
        </w:rPr>
        <w:t>tendance</w:t>
      </w:r>
      <w:r w:rsidR="00506C52" w:rsidRPr="00BD2C00">
        <w:rPr>
          <w:rFonts w:ascii="Bookman Old Style" w:hAnsi="Bookman Old Style"/>
        </w:rPr>
        <w:t>, dans leur grande majorité, à consulter</w:t>
      </w:r>
      <w:r w:rsidR="00527D91" w:rsidRPr="00BD2C00">
        <w:rPr>
          <w:rFonts w:ascii="Bookman Old Style" w:hAnsi="Bookman Old Style"/>
        </w:rPr>
        <w:t xml:space="preserve"> l</w:t>
      </w:r>
      <w:r w:rsidR="00506C52" w:rsidRPr="00BD2C00">
        <w:rPr>
          <w:rFonts w:ascii="Bookman Old Style" w:hAnsi="Bookman Old Style"/>
        </w:rPr>
        <w:t>es listes des experts judiciaires qui, elles, sont accessibles librement sur internet</w:t>
      </w:r>
      <w:r w:rsidR="00485A31" w:rsidRPr="00BD2C00">
        <w:rPr>
          <w:rFonts w:ascii="Bookman Old Style" w:hAnsi="Bookman Old Style"/>
        </w:rPr>
        <w:t>.</w:t>
      </w:r>
      <w:r w:rsidR="0068700A">
        <w:rPr>
          <w:rFonts w:ascii="Bookman Old Style" w:hAnsi="Bookman Old Style"/>
        </w:rPr>
        <w:t xml:space="preserve"> </w:t>
      </w:r>
    </w:p>
    <w:p w:rsidR="00485A31" w:rsidRPr="00BD2C00" w:rsidRDefault="00485A31" w:rsidP="003450EE">
      <w:pPr>
        <w:spacing w:line="360" w:lineRule="auto"/>
        <w:jc w:val="both"/>
        <w:rPr>
          <w:rFonts w:ascii="Bookman Old Style" w:hAnsi="Bookman Old Style"/>
        </w:rPr>
      </w:pPr>
    </w:p>
    <w:p w:rsidR="00221515" w:rsidRPr="007D696D" w:rsidRDefault="00655D54" w:rsidP="004F61F4">
      <w:pPr>
        <w:pStyle w:val="Titre3"/>
        <w:spacing w:after="240"/>
        <w:rPr>
          <w:rFonts w:ascii="Bookman Old Style" w:hAnsi="Bookman Old Style"/>
          <w:color w:val="auto"/>
          <w:sz w:val="22"/>
          <w:szCs w:val="22"/>
        </w:rPr>
      </w:pPr>
      <w:r w:rsidRPr="007D696D">
        <w:rPr>
          <w:rFonts w:ascii="Bookman Old Style" w:hAnsi="Bookman Old Style"/>
          <w:color w:val="auto"/>
          <w:sz w:val="22"/>
          <w:szCs w:val="22"/>
        </w:rPr>
        <w:lastRenderedPageBreak/>
        <w:tab/>
      </w:r>
      <w:bookmarkStart w:id="6" w:name="_Toc459303256"/>
      <w:r w:rsidRPr="007D696D">
        <w:rPr>
          <w:rFonts w:ascii="Bookman Old Style" w:hAnsi="Bookman Old Style"/>
          <w:b/>
          <w:color w:val="auto"/>
          <w:sz w:val="22"/>
          <w:szCs w:val="22"/>
        </w:rPr>
        <w:t>Chapitre</w:t>
      </w:r>
      <w:r w:rsidR="00BB1E62" w:rsidRPr="007D696D">
        <w:rPr>
          <w:rFonts w:ascii="Bookman Old Style" w:hAnsi="Bookman Old Style"/>
          <w:b/>
          <w:color w:val="auto"/>
          <w:sz w:val="22"/>
          <w:szCs w:val="22"/>
        </w:rPr>
        <w:t xml:space="preserve"> second.</w:t>
      </w:r>
      <w:r w:rsidR="00BB1E62" w:rsidRPr="007D696D">
        <w:rPr>
          <w:rFonts w:ascii="Bookman Old Style" w:hAnsi="Bookman Old Style"/>
          <w:color w:val="auto"/>
          <w:sz w:val="22"/>
          <w:szCs w:val="22"/>
        </w:rPr>
        <w:t xml:space="preserve"> </w:t>
      </w:r>
      <w:r w:rsidR="00C4332B" w:rsidRPr="007D696D">
        <w:rPr>
          <w:rFonts w:ascii="Bookman Old Style" w:hAnsi="Bookman Old Style"/>
          <w:color w:val="auto"/>
          <w:sz w:val="22"/>
          <w:szCs w:val="22"/>
        </w:rPr>
        <w:t>Établissement et m</w:t>
      </w:r>
      <w:r w:rsidR="00506C52" w:rsidRPr="007D696D">
        <w:rPr>
          <w:rFonts w:ascii="Bookman Old Style" w:hAnsi="Bookman Old Style"/>
          <w:color w:val="auto"/>
          <w:sz w:val="22"/>
          <w:szCs w:val="22"/>
        </w:rPr>
        <w:t>ise en forme des tableaux</w:t>
      </w:r>
      <w:r w:rsidR="00934317" w:rsidRPr="007D696D">
        <w:rPr>
          <w:rFonts w:ascii="Bookman Old Style" w:hAnsi="Bookman Old Style"/>
          <w:color w:val="auto"/>
          <w:sz w:val="22"/>
          <w:szCs w:val="22"/>
        </w:rPr>
        <w:t>.</w:t>
      </w:r>
      <w:bookmarkEnd w:id="6"/>
      <w:r w:rsidR="00506C52" w:rsidRPr="007D696D">
        <w:rPr>
          <w:rFonts w:ascii="Bookman Old Style" w:hAnsi="Bookman Old Style"/>
          <w:color w:val="auto"/>
          <w:sz w:val="22"/>
          <w:szCs w:val="22"/>
        </w:rPr>
        <w:t xml:space="preserve"> </w:t>
      </w:r>
    </w:p>
    <w:p w:rsidR="00934317" w:rsidRPr="00BD2C00" w:rsidRDefault="0014539B" w:rsidP="003450EE">
      <w:pPr>
        <w:spacing w:line="360" w:lineRule="auto"/>
        <w:jc w:val="both"/>
        <w:rPr>
          <w:rFonts w:ascii="Bookman Old Style" w:hAnsi="Bookman Old Style"/>
        </w:rPr>
      </w:pPr>
      <w:r>
        <w:rPr>
          <w:rFonts w:ascii="Bookman Old Style" w:hAnsi="Bookman Old Style"/>
        </w:rPr>
        <w:t>Nous avons créé différents</w:t>
      </w:r>
      <w:r w:rsidRPr="00BD2C00">
        <w:rPr>
          <w:rFonts w:ascii="Bookman Old Style" w:hAnsi="Bookman Old Style"/>
        </w:rPr>
        <w:t xml:space="preserve"> </w:t>
      </w:r>
      <w:r w:rsidR="00DA2F87" w:rsidRPr="00BD2C00">
        <w:rPr>
          <w:rFonts w:ascii="Bookman Old Style" w:hAnsi="Bookman Old Style"/>
        </w:rPr>
        <w:t xml:space="preserve">tableaux </w:t>
      </w:r>
      <w:r w:rsidR="00934317" w:rsidRPr="00BD2C00">
        <w:rPr>
          <w:rFonts w:ascii="Bookman Old Style" w:hAnsi="Bookman Old Style"/>
        </w:rPr>
        <w:t xml:space="preserve">afin de lister nominativement les experts </w:t>
      </w:r>
      <w:r w:rsidR="00DF2DEA" w:rsidRPr="00BD2C00">
        <w:rPr>
          <w:rFonts w:ascii="Bookman Old Style" w:hAnsi="Bookman Old Style"/>
        </w:rPr>
        <w:t>masseurs-kinésithérapeutes</w:t>
      </w:r>
      <w:r w:rsidR="00934317" w:rsidRPr="00BD2C00">
        <w:rPr>
          <w:rFonts w:ascii="Bookman Old Style" w:hAnsi="Bookman Old Style"/>
        </w:rPr>
        <w:t>, d’indiquer s’ils sont en période</w:t>
      </w:r>
      <w:r w:rsidR="00FA76E8" w:rsidRPr="00BD2C00">
        <w:rPr>
          <w:rFonts w:ascii="Bookman Old Style" w:hAnsi="Bookman Old Style"/>
        </w:rPr>
        <w:t xml:space="preserve"> probatoire </w:t>
      </w:r>
      <w:r w:rsidR="00C4332B" w:rsidRPr="00BD2C00">
        <w:rPr>
          <w:rFonts w:ascii="Bookman Old Style" w:hAnsi="Bookman Old Style"/>
        </w:rPr>
        <w:t xml:space="preserve">et </w:t>
      </w:r>
      <w:r>
        <w:rPr>
          <w:rFonts w:ascii="Bookman Old Style" w:hAnsi="Bookman Old Style"/>
        </w:rPr>
        <w:t xml:space="preserve">de </w:t>
      </w:r>
      <w:r w:rsidR="00C4332B" w:rsidRPr="00BD2C00">
        <w:rPr>
          <w:rFonts w:ascii="Bookman Old Style" w:hAnsi="Bookman Old Style"/>
        </w:rPr>
        <w:t xml:space="preserve">déterminer leur </w:t>
      </w:r>
      <w:r w:rsidR="00D1301E" w:rsidRPr="00BD2C00">
        <w:rPr>
          <w:rFonts w:ascii="Bookman Old Style" w:hAnsi="Bookman Old Style"/>
        </w:rPr>
        <w:t>localisation géographique.</w:t>
      </w:r>
    </w:p>
    <w:p w:rsidR="001F31CC" w:rsidRPr="00BD2C00" w:rsidRDefault="001F31CC" w:rsidP="003450EE">
      <w:pPr>
        <w:spacing w:line="360" w:lineRule="auto"/>
        <w:jc w:val="both"/>
        <w:rPr>
          <w:rFonts w:ascii="Bookman Old Style" w:hAnsi="Bookman Old Style"/>
        </w:rPr>
      </w:pPr>
    </w:p>
    <w:p w:rsidR="00BA0E76" w:rsidRPr="008214CA" w:rsidRDefault="00EE426F" w:rsidP="008214CA">
      <w:pPr>
        <w:pStyle w:val="Titre4"/>
        <w:spacing w:after="240"/>
        <w:rPr>
          <w:rFonts w:ascii="Bookman Old Style" w:hAnsi="Bookman Old Style"/>
          <w:i w:val="0"/>
          <w:color w:val="auto"/>
        </w:rPr>
      </w:pPr>
      <w:r w:rsidRPr="00BA0E76">
        <w:rPr>
          <w:i w:val="0"/>
        </w:rPr>
        <w:tab/>
      </w:r>
      <w:r w:rsidRPr="00BA0E76">
        <w:rPr>
          <w:i w:val="0"/>
        </w:rPr>
        <w:tab/>
      </w:r>
      <w:r w:rsidRPr="007D696D">
        <w:rPr>
          <w:rFonts w:ascii="Bookman Old Style" w:hAnsi="Bookman Old Style"/>
          <w:b/>
          <w:i w:val="0"/>
          <w:color w:val="auto"/>
        </w:rPr>
        <w:t>Section 1.</w:t>
      </w:r>
      <w:r w:rsidR="00FA76E8" w:rsidRPr="007D696D">
        <w:rPr>
          <w:rFonts w:ascii="Bookman Old Style" w:hAnsi="Bookman Old Style"/>
          <w:i w:val="0"/>
          <w:color w:val="auto"/>
        </w:rPr>
        <w:t xml:space="preserve"> Listing des experts judiciaires 2016.</w:t>
      </w:r>
    </w:p>
    <w:p w:rsidR="00EE426F" w:rsidRPr="00BD2C00" w:rsidRDefault="0068700A" w:rsidP="003450EE">
      <w:pPr>
        <w:spacing w:line="360" w:lineRule="auto"/>
        <w:jc w:val="both"/>
        <w:rPr>
          <w:rFonts w:ascii="Bookman Old Style" w:hAnsi="Bookman Old Style"/>
        </w:rPr>
      </w:pPr>
      <w:r>
        <w:rPr>
          <w:rFonts w:ascii="Bookman Old Style" w:hAnsi="Bookman Old Style"/>
        </w:rPr>
        <w:t>U</w:t>
      </w:r>
      <w:r w:rsidR="0062194D" w:rsidRPr="00BD2C00">
        <w:rPr>
          <w:rFonts w:ascii="Bookman Old Style" w:hAnsi="Bookman Old Style"/>
        </w:rPr>
        <w:t>n premier tableau à onze</w:t>
      </w:r>
      <w:r w:rsidR="005E12F3" w:rsidRPr="00BD2C00">
        <w:rPr>
          <w:rFonts w:ascii="Bookman Old Style" w:hAnsi="Bookman Old Style"/>
        </w:rPr>
        <w:t xml:space="preserve"> colonnes</w:t>
      </w:r>
      <w:r w:rsidR="00DE2341" w:rsidRPr="00BD2C00">
        <w:rPr>
          <w:rFonts w:ascii="Bookman Old Style" w:hAnsi="Bookman Old Style"/>
        </w:rPr>
        <w:t xml:space="preserve"> </w:t>
      </w:r>
      <w:r w:rsidR="00DA2F87" w:rsidRPr="00BD2C00">
        <w:rPr>
          <w:rFonts w:ascii="Bookman Old Style" w:hAnsi="Bookman Old Style"/>
        </w:rPr>
        <w:t>(</w:t>
      </w:r>
      <w:r w:rsidR="005C07BF">
        <w:rPr>
          <w:rFonts w:ascii="Bookman Old Style" w:hAnsi="Bookman Old Style"/>
        </w:rPr>
        <w:t xml:space="preserve">annexe </w:t>
      </w:r>
      <w:r w:rsidR="00CB4D54" w:rsidRPr="00BD2C00">
        <w:rPr>
          <w:rFonts w:ascii="Bookman Old Style" w:hAnsi="Bookman Old Style"/>
        </w:rPr>
        <w:t>II</w:t>
      </w:r>
      <w:r w:rsidR="0062194D" w:rsidRPr="00BD2C00">
        <w:rPr>
          <w:rFonts w:ascii="Bookman Old Style" w:hAnsi="Bookman Old Style"/>
        </w:rPr>
        <w:t xml:space="preserve">) </w:t>
      </w:r>
      <w:r>
        <w:rPr>
          <w:rFonts w:ascii="Bookman Old Style" w:hAnsi="Bookman Old Style"/>
        </w:rPr>
        <w:t xml:space="preserve">a été élaboré. Il </w:t>
      </w:r>
      <w:r w:rsidR="005E12F3" w:rsidRPr="00BD2C00">
        <w:rPr>
          <w:rFonts w:ascii="Bookman Old Style" w:hAnsi="Bookman Old Style"/>
        </w:rPr>
        <w:t xml:space="preserve">va permettre de différencier les nouveaux inscrits en période probatoire (en couleur jaune) des anciens. Ce tableau </w:t>
      </w:r>
      <w:r w:rsidR="00282D76">
        <w:rPr>
          <w:rFonts w:ascii="Bookman Old Style" w:hAnsi="Bookman Old Style"/>
        </w:rPr>
        <w:t>comptabilise</w:t>
      </w:r>
      <w:r w:rsidR="00282D76" w:rsidRPr="00BD2C00">
        <w:rPr>
          <w:rFonts w:ascii="Bookman Old Style" w:hAnsi="Bookman Old Style"/>
        </w:rPr>
        <w:t xml:space="preserve"> </w:t>
      </w:r>
      <w:r w:rsidR="005E12F3" w:rsidRPr="00BD2C00">
        <w:rPr>
          <w:rFonts w:ascii="Bookman Old Style" w:hAnsi="Bookman Old Style"/>
        </w:rPr>
        <w:t xml:space="preserve">également le nombre de </w:t>
      </w:r>
      <w:r w:rsidR="00DF2DEA" w:rsidRPr="00BD2C00">
        <w:rPr>
          <w:rFonts w:ascii="Bookman Old Style" w:hAnsi="Bookman Old Style"/>
        </w:rPr>
        <w:t>masseurs-kinésithérapeutes</w:t>
      </w:r>
      <w:r w:rsidR="005E12F3" w:rsidRPr="00BD2C00">
        <w:rPr>
          <w:rFonts w:ascii="Bookman Old Style" w:hAnsi="Bookman Old Style"/>
        </w:rPr>
        <w:t xml:space="preserve"> experts sur </w:t>
      </w:r>
      <w:r w:rsidR="00EE426F" w:rsidRPr="00BD2C00">
        <w:rPr>
          <w:rFonts w:ascii="Bookman Old Style" w:hAnsi="Bookman Old Style"/>
        </w:rPr>
        <w:t>les différentes Cour</w:t>
      </w:r>
      <w:r w:rsidR="001C6733" w:rsidRPr="00BD2C00">
        <w:rPr>
          <w:rFonts w:ascii="Bookman Old Style" w:hAnsi="Bookman Old Style"/>
        </w:rPr>
        <w:t>s</w:t>
      </w:r>
      <w:r w:rsidR="00EE426F" w:rsidRPr="00BD2C00">
        <w:rPr>
          <w:rFonts w:ascii="Bookman Old Style" w:hAnsi="Bookman Old Style"/>
        </w:rPr>
        <w:t xml:space="preserve"> d’Appel</w:t>
      </w:r>
      <w:r w:rsidR="005E12F3" w:rsidRPr="00BD2C00">
        <w:rPr>
          <w:rFonts w:ascii="Bookman Old Style" w:hAnsi="Bookman Old Style"/>
        </w:rPr>
        <w:t xml:space="preserve"> </w:t>
      </w:r>
      <w:r w:rsidR="00EE426F" w:rsidRPr="00BD2C00">
        <w:rPr>
          <w:rFonts w:ascii="Bookman Old Style" w:hAnsi="Bookman Old Style"/>
        </w:rPr>
        <w:t xml:space="preserve">en France et dans les régions ultramarines </w:t>
      </w:r>
      <w:r w:rsidR="005E12F3" w:rsidRPr="00BD2C00">
        <w:rPr>
          <w:rFonts w:ascii="Bookman Old Style" w:hAnsi="Bookman Old Style"/>
        </w:rPr>
        <w:t>e</w:t>
      </w:r>
      <w:r w:rsidR="00EE426F" w:rsidRPr="00BD2C00">
        <w:rPr>
          <w:rFonts w:ascii="Bookman Old Style" w:hAnsi="Bookman Old Style"/>
        </w:rPr>
        <w:t>n</w:t>
      </w:r>
      <w:r w:rsidR="005E12F3" w:rsidRPr="00BD2C00">
        <w:rPr>
          <w:rFonts w:ascii="Bookman Old Style" w:hAnsi="Bookman Old Style"/>
        </w:rPr>
        <w:t xml:space="preserve"> détermin</w:t>
      </w:r>
      <w:r w:rsidR="00EE426F" w:rsidRPr="00BD2C00">
        <w:rPr>
          <w:rFonts w:ascii="Bookman Old Style" w:hAnsi="Bookman Old Style"/>
        </w:rPr>
        <w:t>ant</w:t>
      </w:r>
      <w:r w:rsidR="005E12F3" w:rsidRPr="00BD2C00">
        <w:rPr>
          <w:rFonts w:ascii="Bookman Old Style" w:hAnsi="Bookman Old Style"/>
        </w:rPr>
        <w:t xml:space="preserve"> l’évolution démo</w:t>
      </w:r>
      <w:r w:rsidR="0062194D" w:rsidRPr="00BD2C00">
        <w:rPr>
          <w:rFonts w:ascii="Bookman Old Style" w:hAnsi="Bookman Old Style"/>
        </w:rPr>
        <w:t>graphique de cette corporation. Toutes les données ont été recherchées sur le site internet de la Cour de Cassation</w:t>
      </w:r>
      <w:r w:rsidR="0062194D" w:rsidRPr="00BD2C00">
        <w:rPr>
          <w:rStyle w:val="Appelnotedebasdep"/>
          <w:rFonts w:ascii="Bookman Old Style" w:hAnsi="Bookman Old Style"/>
        </w:rPr>
        <w:footnoteReference w:id="22"/>
      </w:r>
      <w:r w:rsidR="0062194D" w:rsidRPr="00BD2C00">
        <w:rPr>
          <w:rFonts w:ascii="Bookman Old Style" w:hAnsi="Bookman Old Style"/>
        </w:rPr>
        <w:t>.</w:t>
      </w:r>
    </w:p>
    <w:p w:rsidR="008429D8" w:rsidRPr="00BD2C00" w:rsidRDefault="00DF6843" w:rsidP="003450EE">
      <w:pPr>
        <w:spacing w:line="360" w:lineRule="auto"/>
        <w:jc w:val="both"/>
        <w:rPr>
          <w:rFonts w:ascii="Bookman Old Style" w:hAnsi="Bookman Old Style"/>
        </w:rPr>
      </w:pPr>
      <w:r w:rsidRPr="00BD2C00">
        <w:rPr>
          <w:rFonts w:ascii="Bookman Old Style" w:hAnsi="Bookman Old Style"/>
        </w:rPr>
        <w:t>Les experts masseurs-kinésithérapeutes sont classés à la rubrique « Santé » des listes des experts judiciaires sous le numéro F-08-02 selon le Décret N° 2004-1463 du 23 décembre 2004</w:t>
      </w:r>
      <w:r w:rsidRPr="00BD2C00">
        <w:rPr>
          <w:rStyle w:val="Appelnotedebasdep"/>
          <w:rFonts w:ascii="Bookman Old Style" w:hAnsi="Bookman Old Style"/>
        </w:rPr>
        <w:footnoteReference w:id="23"/>
      </w:r>
      <w:r w:rsidRPr="00BD2C00">
        <w:rPr>
          <w:rFonts w:ascii="Bookman Old Style" w:hAnsi="Bookman Old Style"/>
        </w:rPr>
        <w:t>.</w:t>
      </w:r>
      <w:r w:rsidR="00242A0C" w:rsidRPr="00BD2C00">
        <w:rPr>
          <w:rFonts w:ascii="Bookman Old Style" w:hAnsi="Bookman Old Style"/>
        </w:rPr>
        <w:t xml:space="preserve"> Le site de la Cour de Cassation permet soit de télécharger directement en PDF</w:t>
      </w:r>
      <w:r w:rsidR="00FA76E8" w:rsidRPr="00BD2C00">
        <w:rPr>
          <w:rFonts w:ascii="Bookman Old Style" w:hAnsi="Bookman Old Style"/>
        </w:rPr>
        <w:t xml:space="preserve"> la liste, soit renvoie sur le site des Cours d’Appel concernées.</w:t>
      </w:r>
    </w:p>
    <w:p w:rsidR="001D70DC" w:rsidRPr="00BD2C00" w:rsidRDefault="00CB4D54" w:rsidP="003450EE">
      <w:pPr>
        <w:spacing w:line="360" w:lineRule="auto"/>
        <w:jc w:val="both"/>
        <w:rPr>
          <w:rFonts w:ascii="Bookman Old Style" w:hAnsi="Bookman Old Style"/>
        </w:rPr>
      </w:pPr>
      <w:r w:rsidRPr="00BD2C00">
        <w:rPr>
          <w:rFonts w:ascii="Bookman Old Style" w:hAnsi="Bookman Old Style"/>
        </w:rPr>
        <w:t>Ce listing</w:t>
      </w:r>
      <w:r w:rsidR="00FA76E8" w:rsidRPr="00BD2C00">
        <w:rPr>
          <w:rFonts w:ascii="Bookman Old Style" w:hAnsi="Bookman Old Style"/>
        </w:rPr>
        <w:t xml:space="preserve"> permet de recenser cinquante-deux experts judiciaires </w:t>
      </w:r>
      <w:r w:rsidR="00CB747C" w:rsidRPr="00BD2C00">
        <w:rPr>
          <w:rFonts w:ascii="Bookman Old Style" w:hAnsi="Bookman Old Style"/>
        </w:rPr>
        <w:t>dont dix-neuf en période probatoire. Le maximum par juridiction est de six professionnels à la Cour d’Appel de Paris.</w:t>
      </w:r>
    </w:p>
    <w:p w:rsidR="00BA0E76" w:rsidRDefault="001E2998" w:rsidP="00151C5E">
      <w:pPr>
        <w:pStyle w:val="Titre4"/>
        <w:spacing w:after="240" w:line="360" w:lineRule="auto"/>
        <w:jc w:val="both"/>
        <w:rPr>
          <w:rFonts w:ascii="Bookman Old Style" w:hAnsi="Bookman Old Style"/>
        </w:rPr>
      </w:pPr>
      <w:r w:rsidRPr="00BA0E76">
        <w:rPr>
          <w:i w:val="0"/>
        </w:rPr>
        <w:tab/>
      </w:r>
      <w:r w:rsidR="00D64A68">
        <w:rPr>
          <w:i w:val="0"/>
        </w:rPr>
        <w:tab/>
      </w:r>
      <w:r w:rsidRPr="007D696D">
        <w:rPr>
          <w:rFonts w:ascii="Bookman Old Style" w:hAnsi="Bookman Old Style"/>
          <w:b/>
          <w:i w:val="0"/>
          <w:color w:val="auto"/>
        </w:rPr>
        <w:t>Section 2</w:t>
      </w:r>
      <w:r w:rsidR="00BB1E62" w:rsidRPr="007D696D">
        <w:rPr>
          <w:rFonts w:ascii="Bookman Old Style" w:hAnsi="Bookman Old Style"/>
          <w:b/>
          <w:i w:val="0"/>
          <w:color w:val="auto"/>
        </w:rPr>
        <w:t>.</w:t>
      </w:r>
      <w:r w:rsidR="00371ECE" w:rsidRPr="007D696D">
        <w:rPr>
          <w:rFonts w:ascii="Bookman Old Style" w:hAnsi="Bookman Old Style"/>
          <w:i w:val="0"/>
          <w:color w:val="auto"/>
        </w:rPr>
        <w:t xml:space="preserve"> Comparaison géographique des</w:t>
      </w:r>
      <w:r w:rsidR="00BB1E62" w:rsidRPr="007D696D">
        <w:rPr>
          <w:rFonts w:ascii="Bookman Old Style" w:hAnsi="Bookman Old Style"/>
          <w:i w:val="0"/>
          <w:color w:val="auto"/>
        </w:rPr>
        <w:t xml:space="preserve"> </w:t>
      </w:r>
      <w:r w:rsidR="00151C5E">
        <w:rPr>
          <w:rFonts w:ascii="Bookman Old Style" w:hAnsi="Bookman Old Style"/>
          <w:i w:val="0"/>
          <w:color w:val="auto"/>
        </w:rPr>
        <w:t>masseurs-</w:t>
      </w:r>
      <w:r w:rsidR="00DF2DEA" w:rsidRPr="007D696D">
        <w:rPr>
          <w:rFonts w:ascii="Bookman Old Style" w:hAnsi="Bookman Old Style"/>
          <w:i w:val="0"/>
          <w:color w:val="auto"/>
        </w:rPr>
        <w:t>kinésithérapeutes</w:t>
      </w:r>
      <w:r w:rsidR="00371ECE" w:rsidRPr="007D696D">
        <w:rPr>
          <w:rFonts w:ascii="Bookman Old Style" w:hAnsi="Bookman Old Style"/>
          <w:i w:val="0"/>
          <w:color w:val="auto"/>
        </w:rPr>
        <w:t xml:space="preserve"> et des experts.</w:t>
      </w:r>
    </w:p>
    <w:p w:rsidR="00BB1E62" w:rsidRDefault="00371ECE" w:rsidP="003450EE">
      <w:pPr>
        <w:spacing w:line="360" w:lineRule="auto"/>
        <w:jc w:val="both"/>
        <w:rPr>
          <w:rFonts w:ascii="Bookman Old Style" w:hAnsi="Bookman Old Style" w:cs="Arial"/>
          <w:shd w:val="clear" w:color="auto" w:fill="FFFFFF"/>
        </w:rPr>
      </w:pPr>
      <w:r>
        <w:rPr>
          <w:rFonts w:ascii="Bookman Old Style" w:hAnsi="Bookman Old Style"/>
        </w:rPr>
        <w:t xml:space="preserve">Cette carte de France </w:t>
      </w:r>
      <w:r w:rsidR="005C07BF">
        <w:rPr>
          <w:rFonts w:ascii="Bookman Old Style" w:hAnsi="Bookman Old Style"/>
        </w:rPr>
        <w:t xml:space="preserve">(annexe </w:t>
      </w:r>
      <w:r w:rsidR="002331E8">
        <w:rPr>
          <w:rFonts w:ascii="Bookman Old Style" w:hAnsi="Bookman Old Style"/>
        </w:rPr>
        <w:t xml:space="preserve">VII) </w:t>
      </w:r>
      <w:r w:rsidR="00AB3B42">
        <w:rPr>
          <w:rFonts w:ascii="Bookman Old Style" w:hAnsi="Bookman Old Style"/>
        </w:rPr>
        <w:t xml:space="preserve">a été </w:t>
      </w:r>
      <w:r>
        <w:rPr>
          <w:rFonts w:ascii="Bookman Old Style" w:hAnsi="Bookman Old Style"/>
        </w:rPr>
        <w:t xml:space="preserve">établie </w:t>
      </w:r>
      <w:r w:rsidR="00AB3B42">
        <w:rPr>
          <w:rFonts w:ascii="Bookman Old Style" w:hAnsi="Bookman Old Style"/>
        </w:rPr>
        <w:t xml:space="preserve">au premier janvier 2015 </w:t>
      </w:r>
      <w:r>
        <w:rPr>
          <w:rFonts w:ascii="Bookman Old Style" w:hAnsi="Bookman Old Style"/>
        </w:rPr>
        <w:t xml:space="preserve">par la </w:t>
      </w:r>
      <w:r w:rsidR="00AB3B42">
        <w:rPr>
          <w:rFonts w:ascii="Bookman Old Style" w:hAnsi="Bookman Old Style"/>
        </w:rPr>
        <w:t>F</w:t>
      </w:r>
      <w:r>
        <w:rPr>
          <w:rFonts w:ascii="Bookman Old Style" w:hAnsi="Bookman Old Style"/>
        </w:rPr>
        <w:t xml:space="preserve">édération </w:t>
      </w:r>
      <w:r w:rsidR="00AB3B42">
        <w:rPr>
          <w:rFonts w:ascii="Bookman Old Style" w:hAnsi="Bookman Old Style"/>
        </w:rPr>
        <w:t>F</w:t>
      </w:r>
      <w:r>
        <w:rPr>
          <w:rFonts w:ascii="Bookman Old Style" w:hAnsi="Bookman Old Style"/>
        </w:rPr>
        <w:t xml:space="preserve">rançaise des </w:t>
      </w:r>
      <w:r w:rsidR="00AB3B42">
        <w:rPr>
          <w:rFonts w:ascii="Bookman Old Style" w:hAnsi="Bookman Old Style"/>
        </w:rPr>
        <w:t>M</w:t>
      </w:r>
      <w:r>
        <w:rPr>
          <w:rFonts w:ascii="Bookman Old Style" w:hAnsi="Bookman Old Style"/>
        </w:rPr>
        <w:t>asseurs-</w:t>
      </w:r>
      <w:r w:rsidR="00AB3B42">
        <w:rPr>
          <w:rFonts w:ascii="Bookman Old Style" w:hAnsi="Bookman Old Style"/>
        </w:rPr>
        <w:t>K</w:t>
      </w:r>
      <w:r>
        <w:rPr>
          <w:rFonts w:ascii="Bookman Old Style" w:hAnsi="Bookman Old Style"/>
        </w:rPr>
        <w:t xml:space="preserve">inésithérapeutes et </w:t>
      </w:r>
      <w:r w:rsidR="00AB3B42">
        <w:rPr>
          <w:rFonts w:ascii="Bookman Old Style" w:hAnsi="Bookman Old Style"/>
        </w:rPr>
        <w:t>R</w:t>
      </w:r>
      <w:r>
        <w:rPr>
          <w:rFonts w:ascii="Bookman Old Style" w:hAnsi="Bookman Old Style"/>
        </w:rPr>
        <w:t>ééducateurs (FFMKR) selon les données de la</w:t>
      </w:r>
      <w:r w:rsidR="00AB3B42">
        <w:rPr>
          <w:rFonts w:ascii="Bookman Old Style" w:hAnsi="Bookman Old Style" w:cs="Arial"/>
          <w:shd w:val="clear" w:color="auto" w:fill="FFFFFF"/>
        </w:rPr>
        <w:t xml:space="preserve"> Direction de la Recherche, des Études, de l'Évaluation et des S</w:t>
      </w:r>
      <w:r w:rsidRPr="00371ECE">
        <w:rPr>
          <w:rFonts w:ascii="Bookman Old Style" w:hAnsi="Bookman Old Style" w:cs="Arial"/>
          <w:shd w:val="clear" w:color="auto" w:fill="FFFFFF"/>
        </w:rPr>
        <w:t>tatistiques (</w:t>
      </w:r>
      <w:r w:rsidRPr="00371ECE">
        <w:rPr>
          <w:rStyle w:val="Accentuation"/>
          <w:rFonts w:ascii="Bookman Old Style" w:hAnsi="Bookman Old Style" w:cs="Arial"/>
          <w:bCs/>
          <w:i w:val="0"/>
          <w:iCs w:val="0"/>
          <w:shd w:val="clear" w:color="auto" w:fill="FFFFFF"/>
        </w:rPr>
        <w:t>DREES</w:t>
      </w:r>
      <w:r w:rsidRPr="00371ECE">
        <w:rPr>
          <w:rFonts w:ascii="Bookman Old Style" w:hAnsi="Bookman Old Style" w:cs="Arial"/>
          <w:shd w:val="clear" w:color="auto" w:fill="FFFFFF"/>
        </w:rPr>
        <w:t>)</w:t>
      </w:r>
      <w:r w:rsidR="00AB3B42">
        <w:rPr>
          <w:rFonts w:ascii="Bookman Old Style" w:hAnsi="Bookman Old Style" w:cs="Arial"/>
          <w:shd w:val="clear" w:color="auto" w:fill="FFFFFF"/>
        </w:rPr>
        <w:t xml:space="preserve">, </w:t>
      </w:r>
      <w:r>
        <w:rPr>
          <w:rFonts w:ascii="Bookman Old Style" w:hAnsi="Bookman Old Style" w:cs="Arial"/>
          <w:shd w:val="clear" w:color="auto" w:fill="FFFFFF"/>
        </w:rPr>
        <w:t>le répertoire</w:t>
      </w:r>
      <w:r w:rsidR="00AB3B42">
        <w:rPr>
          <w:rFonts w:ascii="Bookman Old Style" w:hAnsi="Bookman Old Style" w:cs="Arial"/>
          <w:shd w:val="clear" w:color="auto" w:fill="FFFFFF"/>
        </w:rPr>
        <w:t xml:space="preserve"> d’Automatisation DEs Listes</w:t>
      </w:r>
      <w:r>
        <w:rPr>
          <w:rFonts w:ascii="Bookman Old Style" w:hAnsi="Bookman Old Style" w:cs="Arial"/>
          <w:shd w:val="clear" w:color="auto" w:fill="FFFFFF"/>
        </w:rPr>
        <w:t xml:space="preserve"> </w:t>
      </w:r>
      <w:r w:rsidR="00AB3B42">
        <w:rPr>
          <w:rFonts w:ascii="Bookman Old Style" w:hAnsi="Bookman Old Style" w:cs="Arial"/>
          <w:shd w:val="clear" w:color="auto" w:fill="FFFFFF"/>
        </w:rPr>
        <w:t>(</w:t>
      </w:r>
      <w:r>
        <w:rPr>
          <w:rFonts w:ascii="Bookman Old Style" w:hAnsi="Bookman Old Style" w:cs="Arial"/>
          <w:shd w:val="clear" w:color="auto" w:fill="FFFFFF"/>
        </w:rPr>
        <w:t>ADELI</w:t>
      </w:r>
      <w:r w:rsidR="00AB3B42">
        <w:rPr>
          <w:rFonts w:ascii="Bookman Old Style" w:hAnsi="Bookman Old Style" w:cs="Arial"/>
          <w:shd w:val="clear" w:color="auto" w:fill="FFFFFF"/>
        </w:rPr>
        <w:t xml:space="preserve">) </w:t>
      </w:r>
      <w:r w:rsidR="00AB3B42" w:rsidRPr="00AB3B42">
        <w:rPr>
          <w:rFonts w:ascii="Bookman Old Style" w:hAnsi="Bookman Old Style" w:cs="Arial"/>
          <w:shd w:val="clear" w:color="auto" w:fill="FFFFFF"/>
        </w:rPr>
        <w:t xml:space="preserve">et </w:t>
      </w:r>
      <w:r w:rsidRPr="00AB3B42">
        <w:rPr>
          <w:rStyle w:val="apple-converted-space"/>
          <w:rFonts w:ascii="Bookman Old Style" w:hAnsi="Bookman Old Style" w:cs="Arial"/>
          <w:shd w:val="clear" w:color="auto" w:fill="FFFFFF"/>
        </w:rPr>
        <w:t> </w:t>
      </w:r>
      <w:r w:rsidR="00AB3B42" w:rsidRPr="00AB3B42">
        <w:rPr>
          <w:rFonts w:ascii="Bookman Old Style" w:hAnsi="Bookman Old Style" w:cs="Arial"/>
          <w:shd w:val="clear" w:color="auto" w:fill="FFFFFF"/>
        </w:rPr>
        <w:t>le Répertoire Partagé des Professionnels de Santé (</w:t>
      </w:r>
      <w:r w:rsidR="00AB3B42" w:rsidRPr="00AB3B42">
        <w:rPr>
          <w:rStyle w:val="Accentuation"/>
          <w:rFonts w:ascii="Bookman Old Style" w:hAnsi="Bookman Old Style" w:cs="Arial"/>
          <w:bCs/>
          <w:i w:val="0"/>
          <w:iCs w:val="0"/>
          <w:shd w:val="clear" w:color="auto" w:fill="FFFFFF"/>
        </w:rPr>
        <w:t>RPPS</w:t>
      </w:r>
      <w:r w:rsidR="00AB3B42">
        <w:rPr>
          <w:rFonts w:ascii="Bookman Old Style" w:hAnsi="Bookman Old Style" w:cs="Arial"/>
          <w:shd w:val="clear" w:color="auto" w:fill="FFFFFF"/>
        </w:rPr>
        <w:t>). Elle renseigne sur la densité des masseurs-kinésithérapeutes dans les différentes régions françaises.</w:t>
      </w:r>
      <w:r w:rsidR="00B35E28">
        <w:rPr>
          <w:rFonts w:ascii="Bookman Old Style" w:hAnsi="Bookman Old Style" w:cs="Arial"/>
          <w:shd w:val="clear" w:color="auto" w:fill="FFFFFF"/>
        </w:rPr>
        <w:t xml:space="preserve"> </w:t>
      </w:r>
      <w:r w:rsidR="00BA0E76">
        <w:rPr>
          <w:rFonts w:ascii="Bookman Old Style" w:hAnsi="Bookman Old Style" w:cs="Arial"/>
          <w:shd w:val="clear" w:color="auto" w:fill="FFFFFF"/>
        </w:rPr>
        <w:t xml:space="preserve">Étant donné que </w:t>
      </w:r>
      <w:r w:rsidR="00B35E28">
        <w:rPr>
          <w:rFonts w:ascii="Bookman Old Style" w:hAnsi="Bookman Old Style" w:cs="Arial"/>
          <w:shd w:val="clear" w:color="auto" w:fill="FFFFFF"/>
        </w:rPr>
        <w:t xml:space="preserve">le sud de la France et La Réunion possèdent les densités les plus fortes </w:t>
      </w:r>
      <w:r w:rsidR="00B35E28">
        <w:rPr>
          <w:rFonts w:ascii="Bookman Old Style" w:hAnsi="Bookman Old Style" w:cs="Arial"/>
          <w:shd w:val="clear" w:color="auto" w:fill="FFFFFF"/>
        </w:rPr>
        <w:lastRenderedPageBreak/>
        <w:t xml:space="preserve">(157 à 186 masseurs-kinésithérapeutes pour 100 000 habitants), </w:t>
      </w:r>
      <w:r w:rsidR="008C5777">
        <w:rPr>
          <w:rFonts w:ascii="Bookman Old Style" w:hAnsi="Bookman Old Style" w:cs="Arial"/>
          <w:shd w:val="clear" w:color="auto" w:fill="FFFFFF"/>
        </w:rPr>
        <w:t xml:space="preserve">les Cours d’Appel de Montpellier et d’Aix-en–Provence sont </w:t>
      </w:r>
      <w:r w:rsidR="00BA0E76">
        <w:rPr>
          <w:rFonts w:ascii="Bookman Old Style" w:hAnsi="Bookman Old Style" w:cs="Arial"/>
          <w:shd w:val="clear" w:color="auto" w:fill="FFFFFF"/>
        </w:rPr>
        <w:t xml:space="preserve">effectivement </w:t>
      </w:r>
      <w:r w:rsidR="008C5777">
        <w:rPr>
          <w:rFonts w:ascii="Bookman Old Style" w:hAnsi="Bookman Old Style" w:cs="Arial"/>
          <w:shd w:val="clear" w:color="auto" w:fill="FFFFFF"/>
        </w:rPr>
        <w:t xml:space="preserve">bien loties avec, respectivement, cinq et quatre experts. Pourtant, on ne recense qu’un </w:t>
      </w:r>
      <w:r w:rsidR="005C07BF">
        <w:rPr>
          <w:rFonts w:ascii="Bookman Old Style" w:hAnsi="Bookman Old Style" w:cs="Arial"/>
          <w:shd w:val="clear" w:color="auto" w:fill="FFFFFF"/>
        </w:rPr>
        <w:t xml:space="preserve">seul </w:t>
      </w:r>
      <w:r w:rsidR="008C5777">
        <w:rPr>
          <w:rFonts w:ascii="Bookman Old Style" w:hAnsi="Bookman Old Style" w:cs="Arial"/>
          <w:shd w:val="clear" w:color="auto" w:fill="FFFFFF"/>
        </w:rPr>
        <w:t>expert en Corse</w:t>
      </w:r>
      <w:r w:rsidR="00BA0E76">
        <w:rPr>
          <w:rFonts w:ascii="Bookman Old Style" w:hAnsi="Bookman Old Style" w:cs="Arial"/>
          <w:shd w:val="clear" w:color="auto" w:fill="FFFFFF"/>
        </w:rPr>
        <w:t>,</w:t>
      </w:r>
      <w:r w:rsidR="008C5777">
        <w:rPr>
          <w:rFonts w:ascii="Bookman Old Style" w:hAnsi="Bookman Old Style" w:cs="Arial"/>
          <w:shd w:val="clear" w:color="auto" w:fill="FFFFFF"/>
        </w:rPr>
        <w:t xml:space="preserve"> </w:t>
      </w:r>
      <w:r w:rsidR="00151C5E">
        <w:rPr>
          <w:rFonts w:ascii="Bookman Old Style" w:hAnsi="Bookman Old Style" w:cs="Arial"/>
          <w:shd w:val="clear" w:color="auto" w:fill="FFFFFF"/>
        </w:rPr>
        <w:t>près</w:t>
      </w:r>
      <w:r w:rsidR="008C5777">
        <w:rPr>
          <w:rFonts w:ascii="Bookman Old Style" w:hAnsi="Bookman Old Style" w:cs="Arial"/>
          <w:shd w:val="clear" w:color="auto" w:fill="FFFFFF"/>
        </w:rPr>
        <w:t xml:space="preserve"> la Cour d’Appel de Bastia</w:t>
      </w:r>
      <w:r w:rsidR="00BA0E76">
        <w:rPr>
          <w:rFonts w:ascii="Bookman Old Style" w:hAnsi="Bookman Old Style" w:cs="Arial"/>
          <w:shd w:val="clear" w:color="auto" w:fill="FFFFFF"/>
        </w:rPr>
        <w:t>,</w:t>
      </w:r>
      <w:r w:rsidR="008C5777">
        <w:rPr>
          <w:rFonts w:ascii="Bookman Old Style" w:hAnsi="Bookman Old Style" w:cs="Arial"/>
          <w:shd w:val="clear" w:color="auto" w:fill="FFFFFF"/>
        </w:rPr>
        <w:t xml:space="preserve"> et aucun </w:t>
      </w:r>
      <w:r w:rsidR="00BA0E76">
        <w:rPr>
          <w:rFonts w:ascii="Bookman Old Style" w:hAnsi="Bookman Old Style" w:cs="Arial"/>
          <w:shd w:val="clear" w:color="auto" w:fill="FFFFFF"/>
        </w:rPr>
        <w:t>auprès de</w:t>
      </w:r>
      <w:r w:rsidR="008C5777">
        <w:rPr>
          <w:rFonts w:ascii="Bookman Old Style" w:hAnsi="Bookman Old Style" w:cs="Arial"/>
          <w:shd w:val="clear" w:color="auto" w:fill="FFFFFF"/>
        </w:rPr>
        <w:t xml:space="preserve"> celle de Saint Denis de la Réunion.</w:t>
      </w:r>
    </w:p>
    <w:p w:rsidR="0091565E" w:rsidRDefault="00ED3F73" w:rsidP="00151C5E">
      <w:pPr>
        <w:spacing w:line="360" w:lineRule="auto"/>
        <w:jc w:val="both"/>
        <w:rPr>
          <w:rFonts w:ascii="Bookman Old Style" w:hAnsi="Bookman Old Style"/>
        </w:rPr>
      </w:pPr>
      <w:r>
        <w:rPr>
          <w:rFonts w:ascii="Bookman Old Style" w:hAnsi="Bookman Old Style" w:cs="Arial"/>
          <w:shd w:val="clear" w:color="auto" w:fill="FFFFFF"/>
        </w:rPr>
        <w:t xml:space="preserve">Ces premiers tableaux soulignent une demande d’experts masseurs-kinésithérapeutes par les juges dans le sud hexagonal et à Paris, mais aussi à Douai avec quatre nommés. </w:t>
      </w:r>
      <w:r w:rsidR="00BA0E76">
        <w:rPr>
          <w:rFonts w:ascii="Bookman Old Style" w:hAnsi="Bookman Old Style" w:cs="Arial"/>
          <w:shd w:val="clear" w:color="auto" w:fill="FFFFFF"/>
        </w:rPr>
        <w:t>En revanche</w:t>
      </w:r>
      <w:r>
        <w:rPr>
          <w:rFonts w:ascii="Bookman Old Style" w:hAnsi="Bookman Old Style" w:cs="Arial"/>
          <w:shd w:val="clear" w:color="auto" w:fill="FFFFFF"/>
        </w:rPr>
        <w:t>, on ne trouve aucun expert dans les territoires ultramarins.</w:t>
      </w:r>
    </w:p>
    <w:p w:rsidR="008C5777" w:rsidRPr="008C5777" w:rsidRDefault="008C5777" w:rsidP="00151C5E">
      <w:pPr>
        <w:spacing w:line="360" w:lineRule="auto"/>
        <w:jc w:val="both"/>
        <w:rPr>
          <w:rFonts w:ascii="Bookman Old Style" w:hAnsi="Bookman Old Style"/>
        </w:rPr>
      </w:pPr>
    </w:p>
    <w:p w:rsidR="00C6680A" w:rsidRDefault="00C6680A" w:rsidP="00151C5E">
      <w:pPr>
        <w:pStyle w:val="Titre2"/>
        <w:jc w:val="both"/>
        <w:rPr>
          <w:rFonts w:ascii="Bookman Old Style" w:hAnsi="Bookman Old Style"/>
          <w:color w:val="auto"/>
          <w:sz w:val="22"/>
          <w:szCs w:val="22"/>
        </w:rPr>
      </w:pPr>
      <w:bookmarkStart w:id="7" w:name="_Toc459303257"/>
      <w:r w:rsidRPr="00BA0E76">
        <w:rPr>
          <w:rFonts w:ascii="Bookman Old Style" w:hAnsi="Bookman Old Style"/>
          <w:b/>
          <w:color w:val="auto"/>
          <w:sz w:val="22"/>
          <w:szCs w:val="22"/>
        </w:rPr>
        <w:t>Titre second.</w:t>
      </w:r>
      <w:r w:rsidRPr="00BA0E76">
        <w:rPr>
          <w:rFonts w:ascii="Bookman Old Style" w:hAnsi="Bookman Old Style"/>
          <w:color w:val="auto"/>
          <w:sz w:val="22"/>
          <w:szCs w:val="22"/>
        </w:rPr>
        <w:t xml:space="preserve"> Classification et mise en forme des données de la MACSF.</w:t>
      </w:r>
      <w:bookmarkEnd w:id="7"/>
    </w:p>
    <w:p w:rsidR="00BA0E76" w:rsidRPr="00BA0E76" w:rsidRDefault="00BA0E76" w:rsidP="00151C5E">
      <w:pPr>
        <w:jc w:val="both"/>
      </w:pPr>
    </w:p>
    <w:p w:rsidR="003657D2" w:rsidRPr="00BD2C00" w:rsidRDefault="003657D2" w:rsidP="00151C5E">
      <w:pPr>
        <w:spacing w:line="360" w:lineRule="auto"/>
        <w:jc w:val="both"/>
        <w:rPr>
          <w:rFonts w:ascii="Bookman Old Style" w:hAnsi="Bookman Old Style"/>
        </w:rPr>
      </w:pPr>
      <w:r w:rsidRPr="00BD2C00">
        <w:rPr>
          <w:rFonts w:ascii="Bookman Old Style" w:hAnsi="Bookman Old Style"/>
        </w:rPr>
        <w:t>Les archives de la MACSF sur la sinistralité kinésithérapique vont nous permettre de mieux évaluer la demande et le travail de l’expert masseur-kinésithérapeute.</w:t>
      </w:r>
    </w:p>
    <w:p w:rsidR="001F31CC" w:rsidRPr="00BD2C00" w:rsidRDefault="001F31CC" w:rsidP="003450EE">
      <w:pPr>
        <w:spacing w:line="360" w:lineRule="auto"/>
        <w:jc w:val="both"/>
        <w:rPr>
          <w:rFonts w:ascii="Bookman Old Style" w:hAnsi="Bookman Old Style"/>
        </w:rPr>
      </w:pPr>
    </w:p>
    <w:p w:rsidR="00EE426F" w:rsidRPr="00BA0E76" w:rsidRDefault="00C6680A" w:rsidP="00BA0E76">
      <w:pPr>
        <w:pStyle w:val="Titre3"/>
        <w:rPr>
          <w:rFonts w:ascii="Bookman Old Style" w:hAnsi="Bookman Old Style"/>
          <w:sz w:val="22"/>
          <w:szCs w:val="22"/>
        </w:rPr>
      </w:pPr>
      <w:r w:rsidRPr="00BD2C00">
        <w:tab/>
      </w:r>
      <w:bookmarkStart w:id="8" w:name="_Toc459303258"/>
      <w:r w:rsidRPr="00BA0E76">
        <w:rPr>
          <w:rFonts w:ascii="Bookman Old Style" w:hAnsi="Bookman Old Style"/>
          <w:b/>
          <w:color w:val="auto"/>
          <w:sz w:val="22"/>
          <w:szCs w:val="22"/>
        </w:rPr>
        <w:t>Chapitre premier.</w:t>
      </w:r>
      <w:r w:rsidRPr="00BA0E76">
        <w:rPr>
          <w:rFonts w:ascii="Bookman Old Style" w:hAnsi="Bookman Old Style"/>
          <w:color w:val="auto"/>
          <w:sz w:val="22"/>
          <w:szCs w:val="22"/>
        </w:rPr>
        <w:t xml:space="preserve"> </w:t>
      </w:r>
      <w:r w:rsidR="00E36623" w:rsidRPr="00BA0E76">
        <w:rPr>
          <w:rFonts w:ascii="Bookman Old Style" w:hAnsi="Bookman Old Style"/>
          <w:color w:val="auto"/>
          <w:sz w:val="22"/>
          <w:szCs w:val="22"/>
        </w:rPr>
        <w:t xml:space="preserve">Obtention </w:t>
      </w:r>
      <w:r w:rsidR="0061711C" w:rsidRPr="00BA0E76">
        <w:rPr>
          <w:rFonts w:ascii="Bookman Old Style" w:hAnsi="Bookman Old Style"/>
          <w:color w:val="auto"/>
          <w:sz w:val="22"/>
          <w:szCs w:val="22"/>
        </w:rPr>
        <w:t>et compréhension des archives.</w:t>
      </w:r>
      <w:bookmarkEnd w:id="8"/>
    </w:p>
    <w:p w:rsidR="00F60FC2" w:rsidRPr="00BD2C00" w:rsidRDefault="00930E7D" w:rsidP="003450EE">
      <w:pPr>
        <w:pStyle w:val="PrformatHTML"/>
        <w:shd w:val="clear" w:color="auto" w:fill="FFFFFF"/>
        <w:spacing w:before="240" w:line="360" w:lineRule="auto"/>
        <w:jc w:val="both"/>
        <w:rPr>
          <w:rFonts w:ascii="Bookman Old Style" w:hAnsi="Bookman Old Style" w:cs="Segoe UI"/>
          <w:sz w:val="22"/>
          <w:szCs w:val="22"/>
        </w:rPr>
      </w:pPr>
      <w:r w:rsidRPr="00BD2C00">
        <w:rPr>
          <w:rFonts w:ascii="Bookman Old Style" w:hAnsi="Bookman Old Style"/>
          <w:sz w:val="22"/>
          <w:szCs w:val="22"/>
        </w:rPr>
        <w:t>La réalisation de ce mémoire a été</w:t>
      </w:r>
      <w:r w:rsidR="00C6680A" w:rsidRPr="00BD2C00">
        <w:rPr>
          <w:rFonts w:ascii="Bookman Old Style" w:hAnsi="Bookman Old Style"/>
          <w:sz w:val="22"/>
          <w:szCs w:val="22"/>
        </w:rPr>
        <w:t xml:space="preserve"> </w:t>
      </w:r>
      <w:r w:rsidRPr="00BD2C00">
        <w:rPr>
          <w:rFonts w:ascii="Bookman Old Style" w:hAnsi="Bookman Old Style"/>
          <w:sz w:val="22"/>
          <w:szCs w:val="22"/>
        </w:rPr>
        <w:t>conditionnée par la communication des</w:t>
      </w:r>
      <w:r w:rsidR="00C6680A" w:rsidRPr="00BD2C00">
        <w:rPr>
          <w:rFonts w:ascii="Bookman Old Style" w:hAnsi="Bookman Old Style"/>
          <w:sz w:val="22"/>
          <w:szCs w:val="22"/>
        </w:rPr>
        <w:t xml:space="preserve"> archives </w:t>
      </w:r>
      <w:r w:rsidR="00BD47A8" w:rsidRPr="00BD2C00">
        <w:rPr>
          <w:rFonts w:ascii="Bookman Old Style" w:hAnsi="Bookman Old Style"/>
          <w:sz w:val="22"/>
          <w:szCs w:val="22"/>
        </w:rPr>
        <w:t>d’assurances depuis 2003</w:t>
      </w:r>
      <w:r w:rsidR="008922F0" w:rsidRPr="00BD2C00">
        <w:rPr>
          <w:rFonts w:ascii="Bookman Old Style" w:hAnsi="Bookman Old Style"/>
          <w:sz w:val="22"/>
          <w:szCs w:val="22"/>
        </w:rPr>
        <w:t>,</w:t>
      </w:r>
      <w:r w:rsidR="00BD47A8" w:rsidRPr="00BD2C00">
        <w:rPr>
          <w:rFonts w:ascii="Bookman Old Style" w:hAnsi="Bookman Old Style"/>
          <w:sz w:val="22"/>
          <w:szCs w:val="22"/>
        </w:rPr>
        <w:t xml:space="preserve"> mettant en cause des </w:t>
      </w:r>
      <w:r w:rsidR="00DF2DEA" w:rsidRPr="00BD2C00">
        <w:rPr>
          <w:rFonts w:ascii="Bookman Old Style" w:hAnsi="Bookman Old Style"/>
          <w:sz w:val="22"/>
          <w:szCs w:val="22"/>
        </w:rPr>
        <w:t>masseurs-kinésithérapeutes</w:t>
      </w:r>
      <w:r w:rsidR="00BD47A8" w:rsidRPr="00BD2C00">
        <w:rPr>
          <w:rFonts w:ascii="Bookman Old Style" w:hAnsi="Bookman Old Style"/>
          <w:sz w:val="22"/>
          <w:szCs w:val="22"/>
        </w:rPr>
        <w:t xml:space="preserve">. L’assurance LA MÉDICALE, avec </w:t>
      </w:r>
      <w:r w:rsidR="00AA48B8" w:rsidRPr="00BD2C00">
        <w:rPr>
          <w:rFonts w:ascii="Bookman Old Style" w:hAnsi="Bookman Old Style"/>
          <w:sz w:val="22"/>
          <w:szCs w:val="22"/>
        </w:rPr>
        <w:t>trente-sept pour cen</w:t>
      </w:r>
      <w:r w:rsidR="005C07BF">
        <w:rPr>
          <w:rFonts w:ascii="Bookman Old Style" w:hAnsi="Bookman Old Style"/>
          <w:sz w:val="22"/>
          <w:szCs w:val="22"/>
        </w:rPr>
        <w:t>t</w:t>
      </w:r>
      <w:r w:rsidR="00BD47A8" w:rsidRPr="00BD2C00">
        <w:rPr>
          <w:rStyle w:val="Appelnotedebasdep"/>
          <w:rFonts w:ascii="Bookman Old Style" w:hAnsi="Bookman Old Style"/>
          <w:sz w:val="22"/>
          <w:szCs w:val="22"/>
        </w:rPr>
        <w:footnoteReference w:id="24"/>
      </w:r>
      <w:r w:rsidR="00BD47A8" w:rsidRPr="00BD2C00">
        <w:rPr>
          <w:rFonts w:ascii="Bookman Old Style" w:hAnsi="Bookman Old Style"/>
          <w:sz w:val="22"/>
          <w:szCs w:val="22"/>
        </w:rPr>
        <w:t xml:space="preserve"> des </w:t>
      </w:r>
      <w:r w:rsidR="00DF2DEA" w:rsidRPr="00BD2C00">
        <w:rPr>
          <w:rFonts w:ascii="Bookman Old Style" w:hAnsi="Bookman Old Style"/>
          <w:sz w:val="22"/>
          <w:szCs w:val="22"/>
        </w:rPr>
        <w:t>masseurs-kinésithérapeutes</w:t>
      </w:r>
      <w:r w:rsidR="00BD47A8" w:rsidRPr="00BD2C00">
        <w:rPr>
          <w:rFonts w:ascii="Bookman Old Style" w:hAnsi="Bookman Old Style"/>
          <w:sz w:val="22"/>
          <w:szCs w:val="22"/>
        </w:rPr>
        <w:t xml:space="preserve"> libéraux assurés, nous paraissait incontournable. Malheureusement</w:t>
      </w:r>
      <w:r w:rsidR="007039C7">
        <w:rPr>
          <w:rFonts w:ascii="Bookman Old Style" w:hAnsi="Bookman Old Style"/>
          <w:sz w:val="22"/>
          <w:szCs w:val="22"/>
        </w:rPr>
        <w:t>,</w:t>
      </w:r>
      <w:r w:rsidR="00BD47A8" w:rsidRPr="00BD2C00">
        <w:rPr>
          <w:rFonts w:ascii="Bookman Old Style" w:hAnsi="Bookman Old Style"/>
          <w:sz w:val="22"/>
          <w:szCs w:val="22"/>
        </w:rPr>
        <w:t xml:space="preserve"> aucune des demandes (écrites ou téléphoniques) n’a about</w:t>
      </w:r>
      <w:r w:rsidR="00AC63C6" w:rsidRPr="00BD2C00">
        <w:rPr>
          <w:rFonts w:ascii="Bookman Old Style" w:hAnsi="Bookman Old Style"/>
          <w:sz w:val="22"/>
          <w:szCs w:val="22"/>
        </w:rPr>
        <w:t>i.</w:t>
      </w:r>
      <w:r w:rsidR="008922F0" w:rsidRPr="00BD2C00">
        <w:rPr>
          <w:rFonts w:ascii="Bookman Old Style" w:hAnsi="Bookman Old Style"/>
          <w:sz w:val="22"/>
          <w:szCs w:val="22"/>
        </w:rPr>
        <w:t xml:space="preserve"> La</w:t>
      </w:r>
      <w:r w:rsidR="00EC6161" w:rsidRPr="00BD2C00">
        <w:rPr>
          <w:rFonts w:ascii="Bookman Old Style" w:hAnsi="Bookman Old Style"/>
          <w:sz w:val="22"/>
          <w:szCs w:val="22"/>
        </w:rPr>
        <w:t xml:space="preserve"> MACSF, </w:t>
      </w:r>
      <w:r w:rsidR="008922F0" w:rsidRPr="00BD2C00">
        <w:rPr>
          <w:rFonts w:ascii="Bookman Old Style" w:hAnsi="Bookman Old Style"/>
          <w:sz w:val="22"/>
          <w:szCs w:val="22"/>
        </w:rPr>
        <w:t xml:space="preserve">quant à elle, </w:t>
      </w:r>
      <w:r w:rsidR="005C07BF">
        <w:rPr>
          <w:rFonts w:ascii="Bookman Old Style" w:hAnsi="Bookman Old Style"/>
          <w:sz w:val="22"/>
          <w:szCs w:val="22"/>
        </w:rPr>
        <w:t>avec trente-mille-six-cent-douze</w:t>
      </w:r>
      <w:r w:rsidR="00EC6161" w:rsidRPr="00BD2C00">
        <w:rPr>
          <w:rFonts w:ascii="Bookman Old Style" w:hAnsi="Bookman Old Style"/>
          <w:sz w:val="22"/>
          <w:szCs w:val="22"/>
        </w:rPr>
        <w:t xml:space="preserve"> sociétaires</w:t>
      </w:r>
      <w:r w:rsidR="004647D8" w:rsidRPr="00BD2C00">
        <w:rPr>
          <w:rFonts w:ascii="Bookman Old Style" w:hAnsi="Bookman Old Style"/>
          <w:sz w:val="22"/>
          <w:szCs w:val="22"/>
        </w:rPr>
        <w:t xml:space="preserve"> en 2014</w:t>
      </w:r>
      <w:r w:rsidR="00EC6161" w:rsidRPr="00BD2C00">
        <w:rPr>
          <w:rFonts w:ascii="Bookman Old Style" w:hAnsi="Bookman Old Style"/>
          <w:sz w:val="22"/>
          <w:szCs w:val="22"/>
        </w:rPr>
        <w:t>,</w:t>
      </w:r>
      <w:r w:rsidR="00AA48B8" w:rsidRPr="00BD2C00">
        <w:rPr>
          <w:rFonts w:ascii="Bookman Old Style" w:hAnsi="Bookman Old Style"/>
          <w:sz w:val="22"/>
          <w:szCs w:val="22"/>
        </w:rPr>
        <w:t xml:space="preserve"> soit environ trente-</w:t>
      </w:r>
      <w:r w:rsidR="004647D8" w:rsidRPr="00BD2C00">
        <w:rPr>
          <w:rFonts w:ascii="Bookman Old Style" w:hAnsi="Bookman Old Style"/>
          <w:sz w:val="22"/>
          <w:szCs w:val="22"/>
        </w:rPr>
        <w:t>six</w:t>
      </w:r>
      <w:r w:rsidR="00AA48B8" w:rsidRPr="00BD2C00">
        <w:rPr>
          <w:rFonts w:ascii="Bookman Old Style" w:hAnsi="Bookman Old Style"/>
          <w:sz w:val="22"/>
          <w:szCs w:val="22"/>
        </w:rPr>
        <w:t xml:space="preserve"> pour cent</w:t>
      </w:r>
      <w:r w:rsidR="00D40AA7" w:rsidRPr="00BD2C00">
        <w:rPr>
          <w:rFonts w:ascii="Bookman Old Style" w:hAnsi="Bookman Old Style"/>
          <w:sz w:val="22"/>
          <w:szCs w:val="22"/>
        </w:rPr>
        <w:t xml:space="preserve"> des </w:t>
      </w:r>
      <w:r w:rsidRPr="00BD2C00">
        <w:rPr>
          <w:rFonts w:ascii="Bookman Old Style" w:hAnsi="Bookman Old Style"/>
          <w:sz w:val="22"/>
          <w:szCs w:val="22"/>
        </w:rPr>
        <w:t>masseurs-</w:t>
      </w:r>
      <w:r w:rsidR="00D40AA7" w:rsidRPr="00BD2C00">
        <w:rPr>
          <w:rFonts w:ascii="Bookman Old Style" w:hAnsi="Bookman Old Style"/>
          <w:sz w:val="22"/>
          <w:szCs w:val="22"/>
        </w:rPr>
        <w:t xml:space="preserve">kinésithérapeutes </w:t>
      </w:r>
      <w:r w:rsidRPr="00BD2C00">
        <w:rPr>
          <w:rFonts w:ascii="Bookman Old Style" w:hAnsi="Bookman Old Style"/>
          <w:sz w:val="22"/>
          <w:szCs w:val="22"/>
        </w:rPr>
        <w:t xml:space="preserve">inscrits au CNOMK </w:t>
      </w:r>
      <w:r w:rsidR="00D40AA7" w:rsidRPr="00BD2C00">
        <w:rPr>
          <w:rFonts w:ascii="Bookman Old Style" w:hAnsi="Bookman Old Style"/>
          <w:sz w:val="22"/>
          <w:szCs w:val="22"/>
        </w:rPr>
        <w:t>(</w:t>
      </w:r>
      <w:r w:rsidR="005C07BF">
        <w:rPr>
          <w:rFonts w:ascii="Bookman Old Style" w:hAnsi="Bookman Old Style"/>
          <w:sz w:val="22"/>
          <w:szCs w:val="22"/>
        </w:rPr>
        <w:t>quatre-vingt-trois-mille-six-cent-soixante-et-onze</w:t>
      </w:r>
      <w:r w:rsidR="00D40AA7" w:rsidRPr="00BD2C00">
        <w:rPr>
          <w:rFonts w:ascii="Bookman Old Style" w:hAnsi="Bookman Old Style"/>
          <w:sz w:val="22"/>
          <w:szCs w:val="22"/>
        </w:rPr>
        <w:t xml:space="preserve"> libéraux et salariés</w:t>
      </w:r>
      <w:r w:rsidR="00D40AA7" w:rsidRPr="00BD2C00">
        <w:rPr>
          <w:rStyle w:val="Appelnotedebasdep"/>
          <w:rFonts w:ascii="Bookman Old Style" w:hAnsi="Bookman Old Style"/>
          <w:sz w:val="22"/>
          <w:szCs w:val="22"/>
        </w:rPr>
        <w:footnoteReference w:id="25"/>
      </w:r>
      <w:r w:rsidRPr="00BD2C00">
        <w:rPr>
          <w:rFonts w:ascii="Bookman Old Style" w:hAnsi="Bookman Old Style"/>
          <w:sz w:val="22"/>
          <w:szCs w:val="22"/>
        </w:rPr>
        <w:t xml:space="preserve">), </w:t>
      </w:r>
      <w:r w:rsidR="00D40AA7" w:rsidRPr="00BD2C00">
        <w:rPr>
          <w:rFonts w:ascii="Bookman Old Style" w:hAnsi="Bookman Old Style"/>
          <w:sz w:val="22"/>
          <w:szCs w:val="22"/>
        </w:rPr>
        <w:t>met en ligne</w:t>
      </w:r>
      <w:r w:rsidRPr="00BD2C00">
        <w:rPr>
          <w:rFonts w:ascii="Bookman Old Style" w:hAnsi="Bookman Old Style"/>
          <w:sz w:val="22"/>
          <w:szCs w:val="22"/>
        </w:rPr>
        <w:t xml:space="preserve"> sur internet</w:t>
      </w:r>
      <w:r w:rsidR="00D40AA7" w:rsidRPr="00BD2C00">
        <w:rPr>
          <w:rFonts w:ascii="Bookman Old Style" w:hAnsi="Bookman Old Style"/>
          <w:sz w:val="22"/>
          <w:szCs w:val="22"/>
        </w:rPr>
        <w:t>, en accès libre, depuis l’année 2014 un rapport sur le risque médical</w:t>
      </w:r>
      <w:r w:rsidR="00DC1966" w:rsidRPr="00BD2C00">
        <w:rPr>
          <w:rStyle w:val="Appelnotedebasdep"/>
          <w:rFonts w:ascii="Bookman Old Style" w:hAnsi="Bookman Old Style"/>
          <w:sz w:val="22"/>
          <w:szCs w:val="22"/>
        </w:rPr>
        <w:footnoteReference w:id="26"/>
      </w:r>
      <w:r w:rsidR="00D40AA7" w:rsidRPr="00BD2C00">
        <w:rPr>
          <w:rFonts w:ascii="Bookman Old Style" w:hAnsi="Bookman Old Style"/>
          <w:sz w:val="22"/>
          <w:szCs w:val="22"/>
        </w:rPr>
        <w:t xml:space="preserve">. Les années précédentes, </w:t>
      </w:r>
      <w:r w:rsidR="00E36623" w:rsidRPr="00BD2C00">
        <w:rPr>
          <w:rFonts w:ascii="Bookman Old Style" w:hAnsi="Bookman Old Style"/>
          <w:sz w:val="22"/>
          <w:szCs w:val="22"/>
        </w:rPr>
        <w:t>elle</w:t>
      </w:r>
      <w:r w:rsidR="00D40AA7" w:rsidRPr="00BD2C00">
        <w:rPr>
          <w:rFonts w:ascii="Bookman Old Style" w:hAnsi="Bookman Old Style"/>
          <w:sz w:val="22"/>
          <w:szCs w:val="22"/>
        </w:rPr>
        <w:t xml:space="preserve"> éditait un rapport </w:t>
      </w:r>
      <w:r w:rsidR="002801A5" w:rsidRPr="00BD2C00">
        <w:rPr>
          <w:rFonts w:ascii="Bookman Old Style" w:hAnsi="Bookman Old Style"/>
          <w:sz w:val="22"/>
          <w:szCs w:val="22"/>
        </w:rPr>
        <w:t xml:space="preserve">annuel sur support papier. Grâce à la patience et au temps </w:t>
      </w:r>
      <w:r w:rsidR="00E36623" w:rsidRPr="00BD2C00">
        <w:rPr>
          <w:rFonts w:ascii="Bookman Old Style" w:hAnsi="Bookman Old Style"/>
          <w:sz w:val="22"/>
          <w:szCs w:val="22"/>
        </w:rPr>
        <w:t xml:space="preserve"> que nous a consacré </w:t>
      </w:r>
      <w:r w:rsidR="002801A5" w:rsidRPr="00BD2C00">
        <w:rPr>
          <w:rFonts w:ascii="Bookman Old Style" w:hAnsi="Bookman Old Style"/>
          <w:sz w:val="22"/>
          <w:szCs w:val="22"/>
        </w:rPr>
        <w:t xml:space="preserve">une employée de la </w:t>
      </w:r>
      <w:r w:rsidR="002801A5" w:rsidRPr="00BD2C00">
        <w:rPr>
          <w:rFonts w:ascii="Bookman Old Style" w:hAnsi="Bookman Old Style" w:cs="Segoe UI"/>
          <w:sz w:val="22"/>
          <w:szCs w:val="22"/>
        </w:rPr>
        <w:lastRenderedPageBreak/>
        <w:t>direction du risque médical et protection juridique de la MACSF qui nous a scanné les rapports depuis 2003, nous avons p</w:t>
      </w:r>
      <w:r w:rsidR="00F60FC2" w:rsidRPr="00BD2C00">
        <w:rPr>
          <w:rFonts w:ascii="Bookman Old Style" w:hAnsi="Bookman Old Style" w:cs="Segoe UI"/>
          <w:sz w:val="22"/>
          <w:szCs w:val="22"/>
        </w:rPr>
        <w:t>u éditer deux tableaux</w:t>
      </w:r>
      <w:r w:rsidR="00DE31D4">
        <w:rPr>
          <w:rFonts w:ascii="Bookman Old Style" w:hAnsi="Bookman Old Style" w:cs="Segoe UI"/>
          <w:sz w:val="22"/>
          <w:szCs w:val="22"/>
        </w:rPr>
        <w:t xml:space="preserve"> (annexe IV)</w:t>
      </w:r>
      <w:r w:rsidR="00F60FC2" w:rsidRPr="00BD2C00">
        <w:rPr>
          <w:rFonts w:ascii="Bookman Old Style" w:hAnsi="Bookman Old Style" w:cs="Segoe UI"/>
          <w:sz w:val="22"/>
          <w:szCs w:val="22"/>
        </w:rPr>
        <w:t xml:space="preserve">. </w:t>
      </w:r>
    </w:p>
    <w:p w:rsidR="001F31CC" w:rsidRPr="00BD2C00" w:rsidRDefault="001F31CC" w:rsidP="003450EE">
      <w:pPr>
        <w:pStyle w:val="PrformatHTML"/>
        <w:shd w:val="clear" w:color="auto" w:fill="FFFFFF"/>
        <w:spacing w:before="240" w:line="360" w:lineRule="auto"/>
        <w:jc w:val="both"/>
        <w:rPr>
          <w:rFonts w:ascii="Bookman Old Style" w:hAnsi="Bookman Old Style" w:cs="Segoe UI"/>
          <w:sz w:val="22"/>
          <w:szCs w:val="22"/>
        </w:rPr>
      </w:pPr>
    </w:p>
    <w:p w:rsidR="00F60FC2" w:rsidRPr="00BA0E76" w:rsidRDefault="00F60FC2" w:rsidP="00F55651">
      <w:pPr>
        <w:pStyle w:val="Titre3"/>
        <w:jc w:val="both"/>
        <w:rPr>
          <w:rFonts w:ascii="Bookman Old Style" w:hAnsi="Bookman Old Style"/>
          <w:color w:val="auto"/>
          <w:sz w:val="22"/>
          <w:szCs w:val="22"/>
        </w:rPr>
      </w:pPr>
      <w:r w:rsidRPr="00BD2C00">
        <w:rPr>
          <w:rFonts w:cs="Segoe UI"/>
        </w:rPr>
        <w:tab/>
      </w:r>
      <w:bookmarkStart w:id="9" w:name="_Toc459303259"/>
      <w:r w:rsidRPr="00BA0E76">
        <w:rPr>
          <w:rFonts w:ascii="Bookman Old Style" w:hAnsi="Bookman Old Style"/>
          <w:b/>
          <w:color w:val="auto"/>
          <w:sz w:val="22"/>
          <w:szCs w:val="22"/>
        </w:rPr>
        <w:t>Chapitre second.</w:t>
      </w:r>
      <w:r w:rsidR="0061711C" w:rsidRPr="00BA0E76">
        <w:rPr>
          <w:rFonts w:ascii="Bookman Old Style" w:hAnsi="Bookman Old Style"/>
          <w:color w:val="auto"/>
          <w:sz w:val="22"/>
          <w:szCs w:val="22"/>
        </w:rPr>
        <w:t xml:space="preserve"> Élaboration des t</w:t>
      </w:r>
      <w:r w:rsidRPr="00BA0E76">
        <w:rPr>
          <w:rFonts w:ascii="Bookman Old Style" w:hAnsi="Bookman Old Style"/>
          <w:color w:val="auto"/>
          <w:sz w:val="22"/>
          <w:szCs w:val="22"/>
        </w:rPr>
        <w:t>a</w:t>
      </w:r>
      <w:r w:rsidR="00640F19" w:rsidRPr="00BA0E76">
        <w:rPr>
          <w:rFonts w:ascii="Bookman Old Style" w:hAnsi="Bookman Old Style"/>
          <w:color w:val="auto"/>
          <w:sz w:val="22"/>
          <w:szCs w:val="22"/>
        </w:rPr>
        <w:t>bleaux quantitatif et qualitatif</w:t>
      </w:r>
      <w:r w:rsidRPr="00BA0E76">
        <w:rPr>
          <w:rFonts w:ascii="Bookman Old Style" w:hAnsi="Bookman Old Style"/>
          <w:color w:val="auto"/>
          <w:sz w:val="22"/>
          <w:szCs w:val="22"/>
        </w:rPr>
        <w:t>.</w:t>
      </w:r>
      <w:bookmarkEnd w:id="9"/>
    </w:p>
    <w:p w:rsidR="001F31CC" w:rsidRDefault="005013CF" w:rsidP="004D33CB">
      <w:pPr>
        <w:pStyle w:val="PrformatHTML"/>
        <w:shd w:val="clear" w:color="auto" w:fill="FFFFFF"/>
        <w:spacing w:before="240" w:after="240" w:line="360" w:lineRule="auto"/>
        <w:jc w:val="both"/>
        <w:rPr>
          <w:rFonts w:ascii="Bookman Old Style" w:hAnsi="Bookman Old Style"/>
          <w:sz w:val="22"/>
          <w:szCs w:val="22"/>
        </w:rPr>
      </w:pPr>
      <w:r>
        <w:rPr>
          <w:rFonts w:ascii="Bookman Old Style" w:hAnsi="Bookman Old Style"/>
          <w:sz w:val="22"/>
          <w:szCs w:val="22"/>
        </w:rPr>
        <w:t>A ce stade de notre étude, i</w:t>
      </w:r>
      <w:r w:rsidR="003657D2" w:rsidRPr="00BD2C00">
        <w:rPr>
          <w:rFonts w:ascii="Bookman Old Style" w:hAnsi="Bookman Old Style"/>
          <w:sz w:val="22"/>
          <w:szCs w:val="22"/>
        </w:rPr>
        <w:t xml:space="preserve">l nous est apparu </w:t>
      </w:r>
      <w:r>
        <w:rPr>
          <w:rFonts w:ascii="Bookman Old Style" w:hAnsi="Bookman Old Style"/>
          <w:sz w:val="22"/>
          <w:szCs w:val="22"/>
        </w:rPr>
        <w:t>nécessaire</w:t>
      </w:r>
      <w:r w:rsidRPr="00BD2C00">
        <w:rPr>
          <w:rFonts w:ascii="Bookman Old Style" w:hAnsi="Bookman Old Style"/>
          <w:sz w:val="22"/>
          <w:szCs w:val="22"/>
        </w:rPr>
        <w:t xml:space="preserve"> </w:t>
      </w:r>
      <w:r w:rsidR="003657D2" w:rsidRPr="00BD2C00">
        <w:rPr>
          <w:rFonts w:ascii="Bookman Old Style" w:hAnsi="Bookman Old Style"/>
          <w:sz w:val="22"/>
          <w:szCs w:val="22"/>
        </w:rPr>
        <w:t xml:space="preserve">de </w:t>
      </w:r>
      <w:r w:rsidR="0017169A" w:rsidRPr="00BD2C00">
        <w:rPr>
          <w:rFonts w:ascii="Bookman Old Style" w:hAnsi="Bookman Old Style"/>
          <w:sz w:val="22"/>
          <w:szCs w:val="22"/>
        </w:rPr>
        <w:t>recenser</w:t>
      </w:r>
      <w:r w:rsidR="003657D2" w:rsidRPr="00BD2C00">
        <w:rPr>
          <w:rFonts w:ascii="Bookman Old Style" w:hAnsi="Bookman Old Style"/>
          <w:sz w:val="22"/>
          <w:szCs w:val="22"/>
        </w:rPr>
        <w:t xml:space="preserve"> le nombre de </w:t>
      </w:r>
      <w:r w:rsidR="00DF2DEA" w:rsidRPr="00BD2C00">
        <w:rPr>
          <w:rFonts w:ascii="Bookman Old Style" w:hAnsi="Bookman Old Style"/>
          <w:sz w:val="22"/>
          <w:szCs w:val="22"/>
        </w:rPr>
        <w:t>masseurs-kinésithérapeutes</w:t>
      </w:r>
      <w:r w:rsidR="0017169A" w:rsidRPr="00BD2C00">
        <w:rPr>
          <w:rFonts w:ascii="Bookman Old Style" w:hAnsi="Bookman Old Style"/>
          <w:sz w:val="22"/>
          <w:szCs w:val="22"/>
        </w:rPr>
        <w:t xml:space="preserve"> en exercice, </w:t>
      </w:r>
      <w:r w:rsidR="003657D2" w:rsidRPr="00BD2C00">
        <w:rPr>
          <w:rFonts w:ascii="Bookman Old Style" w:hAnsi="Bookman Old Style"/>
          <w:sz w:val="22"/>
          <w:szCs w:val="22"/>
        </w:rPr>
        <w:t>le nombre de sinistres déclarés</w:t>
      </w:r>
      <w:r w:rsidR="0017169A" w:rsidRPr="00BD2C00">
        <w:rPr>
          <w:rFonts w:ascii="Bookman Old Style" w:hAnsi="Bookman Old Style"/>
          <w:sz w:val="22"/>
          <w:szCs w:val="22"/>
        </w:rPr>
        <w:t xml:space="preserve"> et la catégorie de plaintes </w:t>
      </w:r>
      <w:r w:rsidR="00E36623" w:rsidRPr="00BD2C00">
        <w:rPr>
          <w:rFonts w:ascii="Bookman Old Style" w:hAnsi="Bookman Old Style"/>
          <w:sz w:val="22"/>
          <w:szCs w:val="22"/>
        </w:rPr>
        <w:t xml:space="preserve">afin </w:t>
      </w:r>
      <w:r>
        <w:rPr>
          <w:rFonts w:ascii="Bookman Old Style" w:hAnsi="Bookman Old Style"/>
          <w:sz w:val="22"/>
          <w:szCs w:val="22"/>
        </w:rPr>
        <w:t>d’établir des</w:t>
      </w:r>
      <w:r w:rsidR="0017169A" w:rsidRPr="00BD2C00">
        <w:rPr>
          <w:rFonts w:ascii="Bookman Old Style" w:hAnsi="Bookman Old Style"/>
          <w:sz w:val="22"/>
          <w:szCs w:val="22"/>
        </w:rPr>
        <w:t xml:space="preserve"> tableaux</w:t>
      </w:r>
      <w:r>
        <w:rPr>
          <w:rFonts w:ascii="Bookman Old Style" w:hAnsi="Bookman Old Style"/>
          <w:sz w:val="22"/>
          <w:szCs w:val="22"/>
        </w:rPr>
        <w:t xml:space="preserve"> comparatifs clairs</w:t>
      </w:r>
      <w:r w:rsidR="0017169A" w:rsidRPr="00BD2C00">
        <w:rPr>
          <w:rFonts w:ascii="Bookman Old Style" w:hAnsi="Bookman Old Style"/>
          <w:sz w:val="22"/>
          <w:szCs w:val="22"/>
        </w:rPr>
        <w:t xml:space="preserve">. </w:t>
      </w:r>
    </w:p>
    <w:p w:rsidR="001D70DC" w:rsidRPr="00BD2C00" w:rsidRDefault="001D70DC" w:rsidP="004D33CB">
      <w:pPr>
        <w:pStyle w:val="PrformatHTML"/>
        <w:shd w:val="clear" w:color="auto" w:fill="FFFFFF"/>
        <w:spacing w:before="240" w:after="240" w:line="360" w:lineRule="auto"/>
        <w:jc w:val="both"/>
        <w:rPr>
          <w:rFonts w:ascii="Bookman Old Style" w:hAnsi="Bookman Old Style"/>
          <w:sz w:val="22"/>
          <w:szCs w:val="22"/>
        </w:rPr>
      </w:pPr>
    </w:p>
    <w:p w:rsidR="00646B7C" w:rsidRPr="00BA0E76" w:rsidRDefault="001430E1" w:rsidP="00F55651">
      <w:pPr>
        <w:pStyle w:val="Titre4"/>
        <w:jc w:val="both"/>
        <w:rPr>
          <w:rFonts w:ascii="Bookman Old Style" w:hAnsi="Bookman Old Style"/>
          <w:i w:val="0"/>
          <w:color w:val="auto"/>
        </w:rPr>
      </w:pPr>
      <w:r w:rsidRPr="00BA0E76">
        <w:rPr>
          <w:rFonts w:ascii="Bookman Old Style" w:hAnsi="Bookman Old Style"/>
          <w:i w:val="0"/>
          <w:color w:val="auto"/>
        </w:rPr>
        <w:tab/>
      </w:r>
      <w:r w:rsidRPr="00BA0E76">
        <w:rPr>
          <w:rFonts w:ascii="Bookman Old Style" w:hAnsi="Bookman Old Style"/>
          <w:i w:val="0"/>
          <w:color w:val="auto"/>
        </w:rPr>
        <w:tab/>
      </w:r>
      <w:r w:rsidRPr="00BA0E76">
        <w:rPr>
          <w:rFonts w:ascii="Bookman Old Style" w:hAnsi="Bookman Old Style"/>
          <w:b/>
          <w:i w:val="0"/>
          <w:color w:val="auto"/>
        </w:rPr>
        <w:t>Section 1.</w:t>
      </w:r>
      <w:r w:rsidR="00606879" w:rsidRPr="00BA0E76">
        <w:rPr>
          <w:rFonts w:ascii="Bookman Old Style" w:hAnsi="Bookman Old Style"/>
          <w:i w:val="0"/>
          <w:color w:val="auto"/>
        </w:rPr>
        <w:t xml:space="preserve"> Détermination du taux de sinistralité depuis 2003.</w:t>
      </w:r>
    </w:p>
    <w:p w:rsidR="00AC360F" w:rsidRDefault="001430E1" w:rsidP="00AC360F">
      <w:pPr>
        <w:pStyle w:val="PrformatHTML"/>
        <w:shd w:val="clear" w:color="auto" w:fill="FFFFFF"/>
        <w:spacing w:before="240" w:line="360" w:lineRule="auto"/>
        <w:jc w:val="both"/>
        <w:rPr>
          <w:rFonts w:ascii="Bookman Old Style" w:hAnsi="Bookman Old Style"/>
          <w:sz w:val="22"/>
          <w:szCs w:val="22"/>
        </w:rPr>
      </w:pPr>
      <w:r w:rsidRPr="00BD2C00">
        <w:rPr>
          <w:rFonts w:ascii="Bookman Old Style" w:hAnsi="Bookman Old Style"/>
          <w:sz w:val="22"/>
          <w:szCs w:val="22"/>
        </w:rPr>
        <w:t>Dans ce premier tableau</w:t>
      </w:r>
      <w:r w:rsidR="001A11A7">
        <w:rPr>
          <w:rFonts w:ascii="Bookman Old Style" w:hAnsi="Bookman Old Style"/>
          <w:sz w:val="22"/>
          <w:szCs w:val="22"/>
        </w:rPr>
        <w:t xml:space="preserve"> (</w:t>
      </w:r>
      <w:r w:rsidR="00DE31D4">
        <w:rPr>
          <w:rFonts w:ascii="Bookman Old Style" w:hAnsi="Bookman Old Style"/>
          <w:sz w:val="22"/>
          <w:szCs w:val="22"/>
        </w:rPr>
        <w:t xml:space="preserve">annexe </w:t>
      </w:r>
      <w:r w:rsidR="001A11A7">
        <w:rPr>
          <w:rFonts w:ascii="Bookman Old Style" w:hAnsi="Bookman Old Style"/>
          <w:sz w:val="22"/>
          <w:szCs w:val="22"/>
        </w:rPr>
        <w:t>IV)</w:t>
      </w:r>
      <w:r w:rsidRPr="00BD2C00">
        <w:rPr>
          <w:rFonts w:ascii="Bookman Old Style" w:hAnsi="Bookman Old Style"/>
          <w:sz w:val="22"/>
          <w:szCs w:val="22"/>
        </w:rPr>
        <w:t xml:space="preserve">, nous mettons en avant le nombre de </w:t>
      </w:r>
      <w:r w:rsidR="00DF2DEA" w:rsidRPr="00BD2C00">
        <w:rPr>
          <w:rFonts w:ascii="Bookman Old Style" w:hAnsi="Bookman Old Style"/>
          <w:sz w:val="22"/>
          <w:szCs w:val="22"/>
        </w:rPr>
        <w:t>masseurs-kinésithérapeutes</w:t>
      </w:r>
      <w:r w:rsidRPr="00BD2C00">
        <w:rPr>
          <w:rFonts w:ascii="Bookman Old Style" w:hAnsi="Bookman Old Style"/>
          <w:sz w:val="22"/>
          <w:szCs w:val="22"/>
        </w:rPr>
        <w:t xml:space="preserve"> cotisant auprès de la MACSF par rapport au nombre de déclarations annuelles. Le résultat détermine </w:t>
      </w:r>
      <w:r w:rsidR="00C22C49" w:rsidRPr="00BD2C00">
        <w:rPr>
          <w:rFonts w:ascii="Bookman Old Style" w:hAnsi="Bookman Old Style"/>
          <w:sz w:val="22"/>
          <w:szCs w:val="22"/>
        </w:rPr>
        <w:t xml:space="preserve">ainsi </w:t>
      </w:r>
      <w:r w:rsidRPr="00BD2C00">
        <w:rPr>
          <w:rFonts w:ascii="Bookman Old Style" w:hAnsi="Bookman Old Style"/>
          <w:sz w:val="22"/>
          <w:szCs w:val="22"/>
        </w:rPr>
        <w:t>le taux de sinistralité</w:t>
      </w:r>
      <w:r w:rsidR="00C22C49" w:rsidRPr="00BD2C00">
        <w:rPr>
          <w:rFonts w:ascii="Bookman Old Style" w:hAnsi="Bookman Old Style"/>
          <w:sz w:val="22"/>
          <w:szCs w:val="22"/>
        </w:rPr>
        <w:t>. Nous différencions également, parmi les différentes déclarations, trois grand</w:t>
      </w:r>
      <w:r w:rsidR="005013CF">
        <w:rPr>
          <w:rFonts w:ascii="Bookman Old Style" w:hAnsi="Bookman Old Style"/>
          <w:sz w:val="22"/>
          <w:szCs w:val="22"/>
        </w:rPr>
        <w:t>e</w:t>
      </w:r>
      <w:r w:rsidR="00C22C49" w:rsidRPr="00BD2C00">
        <w:rPr>
          <w:rFonts w:ascii="Bookman Old Style" w:hAnsi="Bookman Old Style"/>
          <w:sz w:val="22"/>
          <w:szCs w:val="22"/>
        </w:rPr>
        <w:t xml:space="preserve">s </w:t>
      </w:r>
      <w:r w:rsidR="005013CF">
        <w:rPr>
          <w:rFonts w:ascii="Bookman Old Style" w:hAnsi="Bookman Old Style"/>
          <w:sz w:val="22"/>
          <w:szCs w:val="22"/>
        </w:rPr>
        <w:t>causes</w:t>
      </w:r>
      <w:r w:rsidR="005013CF" w:rsidRPr="00BD2C00">
        <w:rPr>
          <w:rFonts w:ascii="Bookman Old Style" w:hAnsi="Bookman Old Style"/>
          <w:sz w:val="22"/>
          <w:szCs w:val="22"/>
        </w:rPr>
        <w:t xml:space="preserve"> </w:t>
      </w:r>
      <w:r w:rsidR="00C22C49" w:rsidRPr="00BD2C00">
        <w:rPr>
          <w:rFonts w:ascii="Bookman Old Style" w:hAnsi="Bookman Old Style"/>
          <w:sz w:val="22"/>
          <w:szCs w:val="22"/>
        </w:rPr>
        <w:t xml:space="preserve">de plaintes : </w:t>
      </w:r>
    </w:p>
    <w:p w:rsidR="00AC360F" w:rsidRDefault="00F55651" w:rsidP="00AC360F">
      <w:pPr>
        <w:pStyle w:val="PrformatHTML"/>
        <w:shd w:val="clear" w:color="auto" w:fill="FFFFFF"/>
        <w:spacing w:line="360" w:lineRule="auto"/>
        <w:jc w:val="both"/>
        <w:rPr>
          <w:rFonts w:ascii="Bookman Old Style" w:hAnsi="Bookman Old Style"/>
          <w:sz w:val="22"/>
          <w:szCs w:val="22"/>
        </w:rPr>
      </w:pPr>
      <w:r>
        <w:rPr>
          <w:rFonts w:ascii="Bookman Old Style" w:hAnsi="Bookman Old Style"/>
          <w:sz w:val="22"/>
          <w:szCs w:val="22"/>
        </w:rPr>
        <w:tab/>
        <w:t>l</w:t>
      </w:r>
      <w:r w:rsidR="00AC360F">
        <w:rPr>
          <w:rFonts w:ascii="Bookman Old Style" w:hAnsi="Bookman Old Style"/>
          <w:sz w:val="22"/>
          <w:szCs w:val="22"/>
        </w:rPr>
        <w:t>a qualité des soins</w:t>
      </w:r>
      <w:r>
        <w:rPr>
          <w:rFonts w:ascii="Bookman Old Style" w:hAnsi="Bookman Old Style"/>
          <w:sz w:val="22"/>
          <w:szCs w:val="22"/>
        </w:rPr>
        <w:t>,</w:t>
      </w:r>
    </w:p>
    <w:p w:rsidR="00AC360F" w:rsidRDefault="00F55651" w:rsidP="00AC360F">
      <w:pPr>
        <w:pStyle w:val="PrformatHTML"/>
        <w:shd w:val="clear" w:color="auto" w:fill="FFFFFF"/>
        <w:spacing w:line="360" w:lineRule="auto"/>
        <w:jc w:val="both"/>
        <w:rPr>
          <w:rFonts w:ascii="Bookman Old Style" w:hAnsi="Bookman Old Style"/>
          <w:sz w:val="22"/>
          <w:szCs w:val="22"/>
        </w:rPr>
      </w:pPr>
      <w:r>
        <w:rPr>
          <w:rFonts w:ascii="Bookman Old Style" w:hAnsi="Bookman Old Style"/>
          <w:sz w:val="22"/>
          <w:szCs w:val="22"/>
        </w:rPr>
        <w:tab/>
        <w:t>les accidents médicaux,</w:t>
      </w:r>
    </w:p>
    <w:p w:rsidR="00C22C49" w:rsidRPr="00BD2C00" w:rsidRDefault="00F55651" w:rsidP="00AC360F">
      <w:pPr>
        <w:pStyle w:val="PrformatHTML"/>
        <w:shd w:val="clear" w:color="auto" w:fill="FFFFFF"/>
        <w:spacing w:line="360" w:lineRule="auto"/>
        <w:jc w:val="both"/>
        <w:rPr>
          <w:rFonts w:ascii="Bookman Old Style" w:hAnsi="Bookman Old Style"/>
          <w:sz w:val="22"/>
          <w:szCs w:val="22"/>
        </w:rPr>
      </w:pPr>
      <w:r>
        <w:rPr>
          <w:rFonts w:ascii="Bookman Old Style" w:hAnsi="Bookman Old Style"/>
          <w:sz w:val="22"/>
          <w:szCs w:val="22"/>
        </w:rPr>
        <w:tab/>
        <w:t>l</w:t>
      </w:r>
      <w:r w:rsidR="00AC360F">
        <w:rPr>
          <w:rFonts w:ascii="Bookman Old Style" w:hAnsi="Bookman Old Style"/>
          <w:sz w:val="22"/>
          <w:szCs w:val="22"/>
        </w:rPr>
        <w:t>es dommages corporels.</w:t>
      </w:r>
    </w:p>
    <w:p w:rsidR="00C22C49" w:rsidRDefault="00C22C49" w:rsidP="003450EE">
      <w:pPr>
        <w:pStyle w:val="PrformatHTML"/>
        <w:shd w:val="clear" w:color="auto" w:fill="FFFFFF"/>
        <w:spacing w:before="240" w:line="360" w:lineRule="auto"/>
        <w:jc w:val="both"/>
        <w:rPr>
          <w:rFonts w:ascii="Bookman Old Style" w:hAnsi="Bookman Old Style"/>
          <w:sz w:val="22"/>
          <w:szCs w:val="22"/>
        </w:rPr>
      </w:pPr>
      <w:r w:rsidRPr="00BD2C00">
        <w:rPr>
          <w:rFonts w:ascii="Bookman Old Style" w:hAnsi="Bookman Old Style"/>
          <w:sz w:val="22"/>
          <w:szCs w:val="22"/>
        </w:rPr>
        <w:t xml:space="preserve">Les données fournies par la MACSF </w:t>
      </w:r>
      <w:r w:rsidR="00E36623" w:rsidRPr="00BD2C00">
        <w:rPr>
          <w:rFonts w:ascii="Bookman Old Style" w:hAnsi="Bookman Old Style"/>
          <w:sz w:val="22"/>
          <w:szCs w:val="22"/>
        </w:rPr>
        <w:t xml:space="preserve">ont également </w:t>
      </w:r>
      <w:r w:rsidRPr="00BD2C00">
        <w:rPr>
          <w:rFonts w:ascii="Bookman Old Style" w:hAnsi="Bookman Old Style"/>
          <w:sz w:val="22"/>
          <w:szCs w:val="22"/>
        </w:rPr>
        <w:t xml:space="preserve">permis de préciser (mais depuis 2008 </w:t>
      </w:r>
      <w:r w:rsidR="00AC360F">
        <w:rPr>
          <w:rFonts w:ascii="Bookman Old Style" w:hAnsi="Bookman Old Style"/>
          <w:sz w:val="22"/>
          <w:szCs w:val="22"/>
        </w:rPr>
        <w:t>seulement) si ces plaintes étaient</w:t>
      </w:r>
      <w:r w:rsidRPr="00BD2C00">
        <w:rPr>
          <w:rFonts w:ascii="Bookman Old Style" w:hAnsi="Bookman Old Style"/>
          <w:sz w:val="22"/>
          <w:szCs w:val="22"/>
        </w:rPr>
        <w:t xml:space="preserve"> du ressor</w:t>
      </w:r>
      <w:r w:rsidR="00AC360F">
        <w:rPr>
          <w:rFonts w:ascii="Bookman Old Style" w:hAnsi="Bookman Old Style"/>
          <w:sz w:val="22"/>
          <w:szCs w:val="22"/>
        </w:rPr>
        <w:t>t</w:t>
      </w:r>
      <w:r w:rsidRPr="00BD2C00">
        <w:rPr>
          <w:rFonts w:ascii="Bookman Old Style" w:hAnsi="Bookman Old Style"/>
          <w:sz w:val="22"/>
          <w:szCs w:val="22"/>
        </w:rPr>
        <w:t xml:space="preserve"> des juridictions pénales, civiles, ordinales ou restaient </w:t>
      </w:r>
      <w:r w:rsidR="00640F19" w:rsidRPr="00BD2C00">
        <w:rPr>
          <w:rFonts w:ascii="Bookman Old Style" w:hAnsi="Bookman Old Style"/>
          <w:sz w:val="22"/>
          <w:szCs w:val="22"/>
        </w:rPr>
        <w:t>des réclamations amiables auprès de l’assu</w:t>
      </w:r>
      <w:r w:rsidR="00F55651">
        <w:rPr>
          <w:rFonts w:ascii="Bookman Old Style" w:hAnsi="Bookman Old Style"/>
          <w:sz w:val="22"/>
          <w:szCs w:val="22"/>
        </w:rPr>
        <w:t>rance (ce qui est le cas dans leur</w:t>
      </w:r>
      <w:r w:rsidR="00640F19" w:rsidRPr="00BD2C00">
        <w:rPr>
          <w:rFonts w:ascii="Bookman Old Style" w:hAnsi="Bookman Old Style"/>
          <w:sz w:val="22"/>
          <w:szCs w:val="22"/>
        </w:rPr>
        <w:t xml:space="preserve"> grande majorité).</w:t>
      </w:r>
      <w:r w:rsidR="00E36623" w:rsidRPr="00BD2C00">
        <w:rPr>
          <w:rFonts w:ascii="Bookman Old Style" w:hAnsi="Bookman Old Style"/>
          <w:sz w:val="22"/>
          <w:szCs w:val="22"/>
        </w:rPr>
        <w:t xml:space="preserve"> </w:t>
      </w:r>
    </w:p>
    <w:p w:rsidR="001D70DC" w:rsidRPr="00BD2C00" w:rsidRDefault="001D70DC" w:rsidP="003450EE">
      <w:pPr>
        <w:pStyle w:val="PrformatHTML"/>
        <w:shd w:val="clear" w:color="auto" w:fill="FFFFFF"/>
        <w:spacing w:before="240" w:line="360" w:lineRule="auto"/>
        <w:jc w:val="both"/>
        <w:rPr>
          <w:rFonts w:ascii="Bookman Old Style" w:hAnsi="Bookman Old Style"/>
          <w:sz w:val="22"/>
          <w:szCs w:val="22"/>
        </w:rPr>
      </w:pPr>
    </w:p>
    <w:p w:rsidR="00640F19" w:rsidRPr="00801499" w:rsidRDefault="00640F19" w:rsidP="00801499">
      <w:pPr>
        <w:pStyle w:val="Titre4"/>
        <w:rPr>
          <w:rFonts w:ascii="Bookman Old Style" w:hAnsi="Bookman Old Style"/>
          <w:i w:val="0"/>
        </w:rPr>
      </w:pPr>
      <w:r w:rsidRPr="00801499">
        <w:rPr>
          <w:rFonts w:ascii="Bookman Old Style" w:hAnsi="Bookman Old Style"/>
          <w:i w:val="0"/>
          <w:color w:val="auto"/>
        </w:rPr>
        <w:tab/>
      </w:r>
      <w:r w:rsidRPr="00801499">
        <w:rPr>
          <w:rFonts w:ascii="Bookman Old Style" w:hAnsi="Bookman Old Style"/>
          <w:i w:val="0"/>
          <w:color w:val="auto"/>
        </w:rPr>
        <w:tab/>
      </w:r>
      <w:r w:rsidRPr="00801499">
        <w:rPr>
          <w:rFonts w:ascii="Bookman Old Style" w:hAnsi="Bookman Old Style"/>
          <w:b/>
          <w:i w:val="0"/>
          <w:color w:val="auto"/>
        </w:rPr>
        <w:t>Section 2.</w:t>
      </w:r>
      <w:r w:rsidRPr="00801499">
        <w:rPr>
          <w:rFonts w:ascii="Bookman Old Style" w:hAnsi="Bookman Old Style"/>
          <w:i w:val="0"/>
          <w:color w:val="auto"/>
        </w:rPr>
        <w:t xml:space="preserve"> </w:t>
      </w:r>
      <w:r w:rsidR="00AC360F" w:rsidRPr="00801499">
        <w:rPr>
          <w:rFonts w:ascii="Bookman Old Style" w:hAnsi="Bookman Old Style"/>
          <w:i w:val="0"/>
          <w:color w:val="auto"/>
        </w:rPr>
        <w:t xml:space="preserve">Différencier les chutes </w:t>
      </w:r>
      <w:r w:rsidR="00B85284" w:rsidRPr="00801499">
        <w:rPr>
          <w:rFonts w:ascii="Bookman Old Style" w:hAnsi="Bookman Old Style"/>
          <w:i w:val="0"/>
          <w:color w:val="auto"/>
        </w:rPr>
        <w:t>des accidents médicaux.</w:t>
      </w:r>
    </w:p>
    <w:p w:rsidR="00AC360F" w:rsidRDefault="00640F19" w:rsidP="003450EE">
      <w:pPr>
        <w:pStyle w:val="PrformatHTML"/>
        <w:shd w:val="clear" w:color="auto" w:fill="FFFFFF"/>
        <w:spacing w:before="240" w:line="360" w:lineRule="auto"/>
        <w:jc w:val="both"/>
        <w:rPr>
          <w:rFonts w:ascii="Bookman Old Style" w:hAnsi="Bookman Old Style"/>
          <w:sz w:val="22"/>
          <w:szCs w:val="22"/>
        </w:rPr>
      </w:pPr>
      <w:r w:rsidRPr="00BD2C00">
        <w:rPr>
          <w:rFonts w:ascii="Bookman Old Style" w:hAnsi="Bookman Old Style"/>
          <w:sz w:val="22"/>
          <w:szCs w:val="22"/>
        </w:rPr>
        <w:t xml:space="preserve">Ce tableau </w:t>
      </w:r>
      <w:r w:rsidR="00DE31D4">
        <w:rPr>
          <w:rFonts w:ascii="Bookman Old Style" w:hAnsi="Bookman Old Style"/>
          <w:sz w:val="22"/>
          <w:szCs w:val="22"/>
        </w:rPr>
        <w:t xml:space="preserve">(annexe IV, </w:t>
      </w:r>
      <w:r w:rsidR="00DE31D4">
        <w:rPr>
          <w:rFonts w:ascii="Bookman Old Style" w:hAnsi="Bookman Old Style"/>
          <w:i/>
          <w:sz w:val="22"/>
          <w:szCs w:val="22"/>
        </w:rPr>
        <w:t xml:space="preserve">Les différents types de sinistres) </w:t>
      </w:r>
      <w:r w:rsidRPr="00BD2C00">
        <w:rPr>
          <w:rFonts w:ascii="Bookman Old Style" w:hAnsi="Bookman Old Style"/>
          <w:sz w:val="22"/>
          <w:szCs w:val="22"/>
        </w:rPr>
        <w:t>précise les différentes pathologies, localisation</w:t>
      </w:r>
      <w:r w:rsidR="00F55651">
        <w:rPr>
          <w:rFonts w:ascii="Bookman Old Style" w:hAnsi="Bookman Old Style"/>
          <w:sz w:val="22"/>
          <w:szCs w:val="22"/>
        </w:rPr>
        <w:t>s</w:t>
      </w:r>
      <w:r w:rsidR="007039C7">
        <w:rPr>
          <w:rFonts w:ascii="Bookman Old Style" w:hAnsi="Bookman Old Style"/>
          <w:sz w:val="22"/>
          <w:szCs w:val="22"/>
        </w:rPr>
        <w:t xml:space="preserve"> et catégories</w:t>
      </w:r>
      <w:r w:rsidRPr="00BD2C00">
        <w:rPr>
          <w:rFonts w:ascii="Bookman Old Style" w:hAnsi="Bookman Old Style"/>
          <w:sz w:val="22"/>
          <w:szCs w:val="22"/>
        </w:rPr>
        <w:t xml:space="preserve"> de lésions que l’e</w:t>
      </w:r>
      <w:r w:rsidR="007039C7">
        <w:rPr>
          <w:rFonts w:ascii="Bookman Old Style" w:hAnsi="Bookman Old Style"/>
          <w:sz w:val="22"/>
          <w:szCs w:val="22"/>
        </w:rPr>
        <w:t>xpert a rencontrées</w:t>
      </w:r>
      <w:r w:rsidR="0061711C" w:rsidRPr="00BD2C00">
        <w:rPr>
          <w:rFonts w:ascii="Bookman Old Style" w:hAnsi="Bookman Old Style"/>
          <w:sz w:val="22"/>
          <w:szCs w:val="22"/>
        </w:rPr>
        <w:t xml:space="preserve"> durant ces douze</w:t>
      </w:r>
      <w:r w:rsidR="00B85284" w:rsidRPr="00BD2C00">
        <w:rPr>
          <w:rFonts w:ascii="Bookman Old Style" w:hAnsi="Bookman Old Style"/>
          <w:sz w:val="22"/>
          <w:szCs w:val="22"/>
        </w:rPr>
        <w:t xml:space="preserve"> dernières années. Nous retrouvons</w:t>
      </w:r>
      <w:r w:rsidRPr="00BD2C00">
        <w:rPr>
          <w:rFonts w:ascii="Bookman Old Style" w:hAnsi="Bookman Old Style"/>
          <w:sz w:val="22"/>
          <w:szCs w:val="22"/>
        </w:rPr>
        <w:t xml:space="preserve"> </w:t>
      </w:r>
      <w:r w:rsidR="00E36623" w:rsidRPr="00BD2C00">
        <w:rPr>
          <w:rFonts w:ascii="Bookman Old Style" w:hAnsi="Bookman Old Style"/>
          <w:sz w:val="22"/>
          <w:szCs w:val="22"/>
        </w:rPr>
        <w:t xml:space="preserve">les </w:t>
      </w:r>
      <w:r w:rsidRPr="00BD2C00">
        <w:rPr>
          <w:rFonts w:ascii="Bookman Old Style" w:hAnsi="Bookman Old Style"/>
          <w:sz w:val="22"/>
          <w:szCs w:val="22"/>
        </w:rPr>
        <w:t>trois grands domaines qu</w:t>
      </w:r>
      <w:r w:rsidR="00E36623" w:rsidRPr="00BD2C00">
        <w:rPr>
          <w:rFonts w:ascii="Bookman Old Style" w:hAnsi="Bookman Old Style"/>
          <w:sz w:val="22"/>
          <w:szCs w:val="22"/>
        </w:rPr>
        <w:t>e</w:t>
      </w:r>
      <w:r w:rsidRPr="00BD2C00">
        <w:rPr>
          <w:rFonts w:ascii="Bookman Old Style" w:hAnsi="Bookman Old Style"/>
          <w:sz w:val="22"/>
          <w:szCs w:val="22"/>
        </w:rPr>
        <w:t xml:space="preserve"> sont </w:t>
      </w:r>
      <w:r w:rsidR="00B85284" w:rsidRPr="00BD2C00">
        <w:rPr>
          <w:rFonts w:ascii="Bookman Old Style" w:hAnsi="Bookman Old Style"/>
          <w:sz w:val="22"/>
          <w:szCs w:val="22"/>
        </w:rPr>
        <w:t xml:space="preserve">d’une part, </w:t>
      </w:r>
      <w:r w:rsidRPr="00BD2C00">
        <w:rPr>
          <w:rFonts w:ascii="Bookman Old Style" w:hAnsi="Bookman Old Style"/>
          <w:sz w:val="22"/>
          <w:szCs w:val="22"/>
        </w:rPr>
        <w:t>la qualité des soins,</w:t>
      </w:r>
      <w:r w:rsidR="00AC360F">
        <w:rPr>
          <w:rFonts w:ascii="Bookman Old Style" w:hAnsi="Bookman Old Style"/>
          <w:sz w:val="22"/>
          <w:szCs w:val="22"/>
        </w:rPr>
        <w:t xml:space="preserve"> d’autre part, les </w:t>
      </w:r>
      <w:r w:rsidR="00B85284" w:rsidRPr="00BD2C00">
        <w:rPr>
          <w:rFonts w:ascii="Bookman Old Style" w:hAnsi="Bookman Old Style"/>
          <w:sz w:val="22"/>
          <w:szCs w:val="22"/>
        </w:rPr>
        <w:t>accidents médicaux, et enfin,</w:t>
      </w:r>
      <w:r w:rsidRPr="00BD2C00">
        <w:rPr>
          <w:rFonts w:ascii="Bookman Old Style" w:hAnsi="Bookman Old Style"/>
          <w:sz w:val="22"/>
          <w:szCs w:val="22"/>
        </w:rPr>
        <w:t xml:space="preserve"> les dommages corporels.</w:t>
      </w:r>
    </w:p>
    <w:p w:rsidR="00921516" w:rsidRDefault="00640F19" w:rsidP="003450EE">
      <w:pPr>
        <w:pStyle w:val="PrformatHTML"/>
        <w:shd w:val="clear" w:color="auto" w:fill="FFFFFF"/>
        <w:spacing w:before="240" w:line="360" w:lineRule="auto"/>
        <w:jc w:val="both"/>
        <w:rPr>
          <w:rFonts w:ascii="Bookman Old Style" w:hAnsi="Bookman Old Style"/>
          <w:sz w:val="22"/>
          <w:szCs w:val="22"/>
        </w:rPr>
      </w:pPr>
      <w:r w:rsidRPr="00BD2C00">
        <w:rPr>
          <w:rFonts w:ascii="Bookman Old Style" w:hAnsi="Bookman Old Style"/>
          <w:sz w:val="22"/>
          <w:szCs w:val="22"/>
        </w:rPr>
        <w:t>Parmi la qualité des soins,</w:t>
      </w:r>
      <w:r w:rsidR="002344C4" w:rsidRPr="00BD2C00">
        <w:rPr>
          <w:rFonts w:ascii="Bookman Old Style" w:hAnsi="Bookman Old Style"/>
          <w:sz w:val="22"/>
          <w:szCs w:val="22"/>
        </w:rPr>
        <w:t xml:space="preserve"> on peut citer</w:t>
      </w:r>
      <w:r w:rsidRPr="00BD2C00">
        <w:rPr>
          <w:rFonts w:ascii="Bookman Old Style" w:hAnsi="Bookman Old Style"/>
          <w:sz w:val="22"/>
          <w:szCs w:val="22"/>
        </w:rPr>
        <w:t xml:space="preserve"> </w:t>
      </w:r>
      <w:r w:rsidR="002344C4" w:rsidRPr="00BD2C00">
        <w:rPr>
          <w:rFonts w:ascii="Bookman Old Style" w:hAnsi="Bookman Old Style"/>
          <w:sz w:val="22"/>
          <w:szCs w:val="22"/>
        </w:rPr>
        <w:t>l’absence d’amélioration ou l’aggravation de la douleur</w:t>
      </w:r>
      <w:r w:rsidRPr="00BD2C00">
        <w:rPr>
          <w:rFonts w:ascii="Bookman Old Style" w:hAnsi="Bookman Old Style"/>
          <w:sz w:val="22"/>
          <w:szCs w:val="22"/>
        </w:rPr>
        <w:t xml:space="preserve"> </w:t>
      </w:r>
      <w:r w:rsidR="002344C4" w:rsidRPr="00BD2C00">
        <w:rPr>
          <w:rFonts w:ascii="Bookman Old Style" w:hAnsi="Bookman Old Style"/>
          <w:sz w:val="22"/>
          <w:szCs w:val="22"/>
        </w:rPr>
        <w:t xml:space="preserve">malgré le traitement </w:t>
      </w:r>
      <w:r w:rsidR="00801499">
        <w:rPr>
          <w:rFonts w:ascii="Bookman Old Style" w:hAnsi="Bookman Old Style"/>
          <w:sz w:val="22"/>
          <w:szCs w:val="22"/>
        </w:rPr>
        <w:t>mais aussi</w:t>
      </w:r>
      <w:r w:rsidR="002344C4" w:rsidRPr="00BD2C00">
        <w:rPr>
          <w:rFonts w:ascii="Bookman Old Style" w:hAnsi="Bookman Old Style"/>
          <w:sz w:val="22"/>
          <w:szCs w:val="22"/>
        </w:rPr>
        <w:t xml:space="preserve"> l’accusation de manipulations</w:t>
      </w:r>
      <w:r w:rsidR="001A11A7">
        <w:rPr>
          <w:rFonts w:ascii="Bookman Old Style" w:hAnsi="Bookman Old Style"/>
          <w:sz w:val="22"/>
          <w:szCs w:val="22"/>
        </w:rPr>
        <w:t xml:space="preserve"> trop brutales voire excessives</w:t>
      </w:r>
      <w:r w:rsidR="002344C4" w:rsidRPr="00BD2C00">
        <w:rPr>
          <w:rFonts w:ascii="Bookman Old Style" w:hAnsi="Bookman Old Style"/>
          <w:sz w:val="22"/>
          <w:szCs w:val="22"/>
        </w:rPr>
        <w:t xml:space="preserve">. </w:t>
      </w:r>
    </w:p>
    <w:p w:rsidR="00921516" w:rsidRDefault="002344C4" w:rsidP="003450EE">
      <w:pPr>
        <w:pStyle w:val="PrformatHTML"/>
        <w:shd w:val="clear" w:color="auto" w:fill="FFFFFF"/>
        <w:spacing w:line="360" w:lineRule="auto"/>
        <w:jc w:val="both"/>
        <w:rPr>
          <w:rFonts w:ascii="Bookman Old Style" w:hAnsi="Bookman Old Style"/>
          <w:sz w:val="22"/>
          <w:szCs w:val="22"/>
        </w:rPr>
      </w:pPr>
      <w:r w:rsidRPr="00BD2C00">
        <w:rPr>
          <w:rFonts w:ascii="Bookman Old Style" w:hAnsi="Bookman Old Style"/>
          <w:sz w:val="22"/>
          <w:szCs w:val="22"/>
        </w:rPr>
        <w:lastRenderedPageBreak/>
        <w:t xml:space="preserve">En ce qui concerne les accidents médicaux, les fractures diverses et autres traumatismes dominent. </w:t>
      </w:r>
    </w:p>
    <w:p w:rsidR="00640F19" w:rsidRPr="00BD2C00" w:rsidRDefault="002344C4" w:rsidP="003450EE">
      <w:pPr>
        <w:pStyle w:val="PrformatHTML"/>
        <w:shd w:val="clear" w:color="auto" w:fill="FFFFFF"/>
        <w:spacing w:line="360" w:lineRule="auto"/>
        <w:jc w:val="both"/>
        <w:rPr>
          <w:rFonts w:ascii="Bookman Old Style" w:hAnsi="Bookman Old Style"/>
          <w:sz w:val="22"/>
          <w:szCs w:val="22"/>
        </w:rPr>
      </w:pPr>
      <w:r w:rsidRPr="00BD2C00">
        <w:rPr>
          <w:rFonts w:ascii="Bookman Old Style" w:hAnsi="Bookman Old Style"/>
          <w:sz w:val="22"/>
          <w:szCs w:val="22"/>
        </w:rPr>
        <w:t>Enfin, les dommages corporels sont essentiellement</w:t>
      </w:r>
      <w:r w:rsidR="00DE31D4">
        <w:rPr>
          <w:rFonts w:ascii="Bookman Old Style" w:hAnsi="Bookman Old Style"/>
          <w:sz w:val="22"/>
          <w:szCs w:val="22"/>
        </w:rPr>
        <w:t xml:space="preserve"> dus aux chutes dans le cabinet</w:t>
      </w:r>
      <w:r w:rsidR="00F55651">
        <w:rPr>
          <w:rFonts w:ascii="Bookman Old Style" w:hAnsi="Bookman Old Style"/>
          <w:sz w:val="22"/>
          <w:szCs w:val="22"/>
        </w:rPr>
        <w:t>,</w:t>
      </w:r>
      <w:r w:rsidR="00DE31D4">
        <w:rPr>
          <w:rFonts w:ascii="Bookman Old Style" w:hAnsi="Bookman Old Style"/>
          <w:sz w:val="22"/>
          <w:szCs w:val="22"/>
        </w:rPr>
        <w:t xml:space="preserve"> souvent par manque de vigilance du praticien.</w:t>
      </w:r>
    </w:p>
    <w:p w:rsidR="008E4E0C" w:rsidRPr="00BD2C00" w:rsidRDefault="008E4E0C" w:rsidP="003450EE">
      <w:pPr>
        <w:pStyle w:val="PrformatHTML"/>
        <w:shd w:val="clear" w:color="auto" w:fill="FFFFFF"/>
        <w:spacing w:before="240" w:line="360" w:lineRule="auto"/>
        <w:jc w:val="both"/>
        <w:rPr>
          <w:rFonts w:ascii="Bookman Old Style" w:hAnsi="Bookman Old Style"/>
          <w:sz w:val="22"/>
          <w:szCs w:val="22"/>
        </w:rPr>
      </w:pPr>
    </w:p>
    <w:p w:rsidR="008E4E0C" w:rsidRPr="00BD2C00" w:rsidRDefault="008E4E0C" w:rsidP="003450EE">
      <w:pPr>
        <w:pStyle w:val="PrformatHTML"/>
        <w:shd w:val="clear" w:color="auto" w:fill="FFFFFF"/>
        <w:spacing w:before="240" w:line="360" w:lineRule="auto"/>
        <w:jc w:val="both"/>
        <w:rPr>
          <w:rFonts w:ascii="Bookman Old Style" w:hAnsi="Bookman Old Style"/>
          <w:sz w:val="22"/>
          <w:szCs w:val="22"/>
        </w:rPr>
      </w:pPr>
    </w:p>
    <w:p w:rsidR="008E4E0C" w:rsidRPr="00BD2C00" w:rsidRDefault="008E4E0C" w:rsidP="003450EE">
      <w:pPr>
        <w:pStyle w:val="PrformatHTML"/>
        <w:shd w:val="clear" w:color="auto" w:fill="FFFFFF"/>
        <w:spacing w:before="240" w:line="360" w:lineRule="auto"/>
        <w:jc w:val="both"/>
        <w:rPr>
          <w:rFonts w:ascii="Bookman Old Style" w:hAnsi="Bookman Old Style"/>
          <w:sz w:val="22"/>
          <w:szCs w:val="22"/>
        </w:rPr>
      </w:pPr>
    </w:p>
    <w:p w:rsidR="008E4E0C" w:rsidRPr="00BD2C00" w:rsidRDefault="008E4E0C" w:rsidP="003450EE">
      <w:pPr>
        <w:pStyle w:val="PrformatHTML"/>
        <w:shd w:val="clear" w:color="auto" w:fill="FFFFFF"/>
        <w:spacing w:before="240" w:line="360" w:lineRule="auto"/>
        <w:jc w:val="both"/>
        <w:rPr>
          <w:rFonts w:ascii="Bookman Old Style" w:hAnsi="Bookman Old Style"/>
          <w:sz w:val="22"/>
          <w:szCs w:val="22"/>
        </w:rPr>
      </w:pPr>
    </w:p>
    <w:p w:rsidR="008E4E0C" w:rsidRPr="00BD2C00" w:rsidRDefault="008E4E0C" w:rsidP="003450EE">
      <w:pPr>
        <w:pStyle w:val="PrformatHTML"/>
        <w:shd w:val="clear" w:color="auto" w:fill="FFFFFF"/>
        <w:spacing w:before="240" w:line="360" w:lineRule="auto"/>
        <w:jc w:val="both"/>
        <w:rPr>
          <w:rFonts w:ascii="Bookman Old Style" w:hAnsi="Bookman Old Style"/>
          <w:sz w:val="22"/>
          <w:szCs w:val="22"/>
        </w:rPr>
      </w:pPr>
    </w:p>
    <w:p w:rsidR="008E4E0C" w:rsidRPr="00BD2C00" w:rsidRDefault="008E4E0C" w:rsidP="00AA48B8">
      <w:pPr>
        <w:spacing w:line="360" w:lineRule="auto"/>
        <w:rPr>
          <w:rFonts w:ascii="Bookman Old Style" w:eastAsia="Times New Roman" w:hAnsi="Bookman Old Style" w:cs="Courier New"/>
        </w:rPr>
      </w:pPr>
    </w:p>
    <w:p w:rsidR="00D64A68" w:rsidRDefault="00D64A68">
      <w:pPr>
        <w:rPr>
          <w:rFonts w:ascii="Bookman Old Style" w:hAnsi="Bookman Old Style"/>
          <w:b/>
        </w:rPr>
      </w:pPr>
      <w:r>
        <w:rPr>
          <w:rFonts w:ascii="Bookman Old Style" w:hAnsi="Bookman Old Style"/>
          <w:b/>
        </w:rPr>
        <w:br w:type="page"/>
      </w:r>
    </w:p>
    <w:p w:rsidR="005013CF" w:rsidRDefault="005013CF">
      <w:pPr>
        <w:rPr>
          <w:rFonts w:ascii="Bookman Old Style" w:hAnsi="Bookman Old Style"/>
          <w:b/>
        </w:rPr>
      </w:pPr>
      <w:r>
        <w:rPr>
          <w:rFonts w:ascii="Bookman Old Style" w:hAnsi="Bookman Old Style"/>
          <w:b/>
        </w:rPr>
        <w:lastRenderedPageBreak/>
        <w:br w:type="page"/>
      </w:r>
    </w:p>
    <w:p w:rsidR="008E4E0C" w:rsidRPr="001D70DC" w:rsidRDefault="008E4E0C" w:rsidP="00801499">
      <w:pPr>
        <w:pStyle w:val="Titre1"/>
        <w:jc w:val="center"/>
        <w:rPr>
          <w:rFonts w:ascii="Bookman Old Style" w:hAnsi="Bookman Old Style"/>
          <w:sz w:val="22"/>
          <w:szCs w:val="22"/>
        </w:rPr>
      </w:pPr>
      <w:bookmarkStart w:id="10" w:name="_Toc459303260"/>
      <w:r w:rsidRPr="001D70DC">
        <w:rPr>
          <w:rFonts w:ascii="Bookman Old Style" w:hAnsi="Bookman Old Style"/>
          <w:color w:val="auto"/>
          <w:sz w:val="22"/>
          <w:szCs w:val="22"/>
        </w:rPr>
        <w:lastRenderedPageBreak/>
        <w:t>Seconde partie</w:t>
      </w:r>
      <w:r w:rsidR="00801499" w:rsidRPr="001D70DC">
        <w:rPr>
          <w:rFonts w:ascii="Bookman Old Style" w:hAnsi="Bookman Old Style"/>
          <w:color w:val="auto"/>
          <w:sz w:val="22"/>
          <w:szCs w:val="22"/>
        </w:rPr>
        <w:t xml:space="preserve"> </w:t>
      </w:r>
      <w:r w:rsidR="00801499" w:rsidRPr="001D70DC">
        <w:rPr>
          <w:rFonts w:ascii="Bookman Old Style" w:hAnsi="Bookman Old Style"/>
          <w:color w:val="auto"/>
          <w:sz w:val="22"/>
          <w:szCs w:val="22"/>
        </w:rPr>
        <w:br/>
      </w:r>
      <w:r w:rsidRPr="001D70DC">
        <w:rPr>
          <w:rFonts w:ascii="Bookman Old Style" w:hAnsi="Bookman Old Style"/>
          <w:color w:val="auto"/>
          <w:sz w:val="22"/>
          <w:szCs w:val="22"/>
        </w:rPr>
        <w:t>ÉTUDE ET ANALYSE DES DONNÉES</w:t>
      </w:r>
      <w:bookmarkEnd w:id="10"/>
    </w:p>
    <w:p w:rsidR="008E4E0C" w:rsidRPr="00BD2C00" w:rsidRDefault="008E4E0C" w:rsidP="00801499">
      <w:pPr>
        <w:pBdr>
          <w:bottom w:val="single" w:sz="4" w:space="1" w:color="auto"/>
        </w:pBdr>
        <w:spacing w:line="360" w:lineRule="auto"/>
        <w:jc w:val="both"/>
        <w:rPr>
          <w:rFonts w:ascii="Bookman Old Style" w:hAnsi="Bookman Old Style"/>
          <w:b/>
        </w:rPr>
      </w:pPr>
    </w:p>
    <w:p w:rsidR="00DE31D4" w:rsidRDefault="00DE31D4" w:rsidP="004F61F4">
      <w:pPr>
        <w:pStyle w:val="Titre2"/>
        <w:spacing w:after="240" w:line="360" w:lineRule="auto"/>
        <w:rPr>
          <w:rFonts w:ascii="Bookman Old Style" w:hAnsi="Bookman Old Style"/>
          <w:b/>
          <w:color w:val="auto"/>
          <w:sz w:val="22"/>
          <w:szCs w:val="22"/>
        </w:rPr>
      </w:pPr>
    </w:p>
    <w:p w:rsidR="00DE31D4" w:rsidRDefault="00DE31D4" w:rsidP="004F61F4">
      <w:pPr>
        <w:pStyle w:val="Titre2"/>
        <w:spacing w:after="240" w:line="360" w:lineRule="auto"/>
        <w:rPr>
          <w:rFonts w:ascii="Bookman Old Style" w:hAnsi="Bookman Old Style"/>
          <w:b/>
          <w:color w:val="auto"/>
          <w:sz w:val="22"/>
          <w:szCs w:val="22"/>
        </w:rPr>
      </w:pPr>
    </w:p>
    <w:p w:rsidR="00DE31D4" w:rsidRDefault="00DE31D4" w:rsidP="004F61F4">
      <w:pPr>
        <w:pStyle w:val="Titre2"/>
        <w:spacing w:after="240" w:line="360" w:lineRule="auto"/>
        <w:rPr>
          <w:rFonts w:ascii="Bookman Old Style" w:hAnsi="Bookman Old Style"/>
          <w:b/>
          <w:color w:val="auto"/>
          <w:sz w:val="22"/>
          <w:szCs w:val="22"/>
        </w:rPr>
      </w:pPr>
    </w:p>
    <w:p w:rsidR="00DE31D4" w:rsidRDefault="00DE31D4" w:rsidP="004F61F4">
      <w:pPr>
        <w:pStyle w:val="Titre2"/>
        <w:spacing w:after="240" w:line="360" w:lineRule="auto"/>
        <w:rPr>
          <w:rFonts w:ascii="Bookman Old Style" w:hAnsi="Bookman Old Style"/>
          <w:b/>
          <w:color w:val="auto"/>
          <w:sz w:val="22"/>
          <w:szCs w:val="22"/>
        </w:rPr>
      </w:pPr>
    </w:p>
    <w:p w:rsidR="008E4E0C" w:rsidRPr="00801499" w:rsidRDefault="008E4E0C" w:rsidP="004F61F4">
      <w:pPr>
        <w:pStyle w:val="Titre2"/>
        <w:spacing w:after="240" w:line="360" w:lineRule="auto"/>
        <w:rPr>
          <w:rFonts w:ascii="Bookman Old Style" w:hAnsi="Bookman Old Style"/>
          <w:color w:val="auto"/>
          <w:sz w:val="22"/>
          <w:szCs w:val="22"/>
        </w:rPr>
      </w:pPr>
      <w:bookmarkStart w:id="11" w:name="_Toc459303261"/>
      <w:r w:rsidRPr="00801499">
        <w:rPr>
          <w:rFonts w:ascii="Bookman Old Style" w:hAnsi="Bookman Old Style"/>
          <w:b/>
          <w:color w:val="auto"/>
          <w:sz w:val="22"/>
          <w:szCs w:val="22"/>
        </w:rPr>
        <w:t>Titre premier.</w:t>
      </w:r>
      <w:r w:rsidRPr="00801499">
        <w:rPr>
          <w:rFonts w:ascii="Bookman Old Style" w:hAnsi="Bookman Old Style"/>
          <w:color w:val="auto"/>
          <w:sz w:val="22"/>
          <w:szCs w:val="22"/>
        </w:rPr>
        <w:t xml:space="preserve"> </w:t>
      </w:r>
      <w:r w:rsidR="00FE4A71" w:rsidRPr="00801499">
        <w:rPr>
          <w:rFonts w:ascii="Bookman Old Style" w:hAnsi="Bookman Old Style"/>
          <w:color w:val="auto"/>
          <w:sz w:val="22"/>
          <w:szCs w:val="22"/>
        </w:rPr>
        <w:t>Nombre d’experts face aux masseurs-kinésithérapeutes et leurs dommages.</w:t>
      </w:r>
      <w:bookmarkEnd w:id="11"/>
    </w:p>
    <w:p w:rsidR="00FE4A71" w:rsidRDefault="00FE4A71" w:rsidP="003450EE">
      <w:pPr>
        <w:spacing w:line="360" w:lineRule="auto"/>
        <w:jc w:val="both"/>
        <w:rPr>
          <w:rFonts w:ascii="Bookman Old Style" w:hAnsi="Bookman Old Style"/>
        </w:rPr>
      </w:pPr>
      <w:r w:rsidRPr="00BD2C00">
        <w:rPr>
          <w:rFonts w:ascii="Bookman Old Style" w:hAnsi="Bookman Old Style"/>
        </w:rPr>
        <w:t xml:space="preserve">Cette analyse va nous permettre d’évaluer le pourcentage de risque </w:t>
      </w:r>
      <w:r w:rsidR="00D55071" w:rsidRPr="00BD2C00">
        <w:rPr>
          <w:rFonts w:ascii="Bookman Old Style" w:hAnsi="Bookman Old Style"/>
        </w:rPr>
        <w:t>auquel peut être confronté le masseur-kinésithérapeute.</w:t>
      </w:r>
    </w:p>
    <w:p w:rsidR="008214CA" w:rsidRPr="00BD2C00" w:rsidRDefault="008214CA" w:rsidP="003450EE">
      <w:pPr>
        <w:spacing w:line="360" w:lineRule="auto"/>
        <w:jc w:val="both"/>
        <w:rPr>
          <w:rFonts w:ascii="Bookman Old Style" w:hAnsi="Bookman Old Style"/>
        </w:rPr>
      </w:pPr>
    </w:p>
    <w:p w:rsidR="001D70DC" w:rsidRPr="001D70DC" w:rsidRDefault="008E4E0C" w:rsidP="001D70DC">
      <w:pPr>
        <w:pStyle w:val="Titre3"/>
        <w:spacing w:line="360" w:lineRule="auto"/>
        <w:rPr>
          <w:rFonts w:ascii="Bookman Old Style" w:hAnsi="Bookman Old Style"/>
          <w:color w:val="auto"/>
          <w:sz w:val="22"/>
          <w:szCs w:val="22"/>
        </w:rPr>
      </w:pPr>
      <w:r w:rsidRPr="00BD2C00">
        <w:tab/>
      </w:r>
      <w:bookmarkStart w:id="12" w:name="_Toc459303262"/>
      <w:r w:rsidRPr="001D70DC">
        <w:rPr>
          <w:rFonts w:ascii="Bookman Old Style" w:hAnsi="Bookman Old Style"/>
          <w:b/>
          <w:color w:val="auto"/>
          <w:sz w:val="22"/>
          <w:szCs w:val="22"/>
        </w:rPr>
        <w:t>Chapitre premier.</w:t>
      </w:r>
      <w:r w:rsidRPr="001D70DC">
        <w:rPr>
          <w:rFonts w:ascii="Bookman Old Style" w:hAnsi="Bookman Old Style"/>
          <w:color w:val="auto"/>
          <w:sz w:val="22"/>
          <w:szCs w:val="22"/>
        </w:rPr>
        <w:t xml:space="preserve"> Étude statistique</w:t>
      </w:r>
      <w:r w:rsidR="005013CF" w:rsidRPr="001D70DC">
        <w:rPr>
          <w:rFonts w:ascii="Bookman Old Style" w:hAnsi="Bookman Old Style"/>
          <w:color w:val="auto"/>
          <w:sz w:val="22"/>
          <w:szCs w:val="22"/>
        </w:rPr>
        <w:t xml:space="preserve"> du ratio</w:t>
      </w:r>
      <w:r w:rsidRPr="001D70DC">
        <w:rPr>
          <w:rFonts w:ascii="Bookman Old Style" w:hAnsi="Bookman Old Style"/>
          <w:color w:val="auto"/>
          <w:sz w:val="22"/>
          <w:szCs w:val="22"/>
        </w:rPr>
        <w:t xml:space="preserve"> experts</w:t>
      </w:r>
      <w:r w:rsidR="005013CF" w:rsidRPr="001D70DC">
        <w:rPr>
          <w:rFonts w:ascii="Bookman Old Style" w:hAnsi="Bookman Old Style"/>
          <w:color w:val="auto"/>
          <w:sz w:val="22"/>
          <w:szCs w:val="22"/>
        </w:rPr>
        <w:t>/</w:t>
      </w:r>
      <w:r w:rsidRPr="001D70DC">
        <w:rPr>
          <w:rFonts w:ascii="Bookman Old Style" w:hAnsi="Bookman Old Style"/>
          <w:color w:val="auto"/>
          <w:sz w:val="22"/>
          <w:szCs w:val="22"/>
        </w:rPr>
        <w:t>rééducateurs et sinistres</w:t>
      </w:r>
      <w:r w:rsidR="005013CF" w:rsidRPr="001D70DC">
        <w:rPr>
          <w:rFonts w:ascii="Bookman Old Style" w:hAnsi="Bookman Old Style"/>
          <w:color w:val="auto"/>
          <w:sz w:val="22"/>
          <w:szCs w:val="22"/>
        </w:rPr>
        <w:t>/actes</w:t>
      </w:r>
      <w:r w:rsidRPr="001D70DC">
        <w:rPr>
          <w:rFonts w:ascii="Bookman Old Style" w:hAnsi="Bookman Old Style"/>
          <w:color w:val="auto"/>
          <w:sz w:val="22"/>
          <w:szCs w:val="22"/>
        </w:rPr>
        <w:t>.</w:t>
      </w:r>
      <w:bookmarkEnd w:id="12"/>
      <w:r w:rsidR="001D70DC" w:rsidRPr="001D70DC">
        <w:rPr>
          <w:rFonts w:ascii="Bookman Old Style" w:hAnsi="Bookman Old Style"/>
          <w:color w:val="auto"/>
          <w:sz w:val="22"/>
          <w:szCs w:val="22"/>
        </w:rPr>
        <w:t xml:space="preserve"> </w:t>
      </w:r>
    </w:p>
    <w:p w:rsidR="001D70DC" w:rsidRPr="001D70DC" w:rsidRDefault="001D70DC" w:rsidP="001D70DC">
      <w:pPr>
        <w:pStyle w:val="Titre3"/>
        <w:spacing w:line="360" w:lineRule="auto"/>
        <w:rPr>
          <w:rFonts w:ascii="Bookman Old Style" w:hAnsi="Bookman Old Style"/>
          <w:color w:val="auto"/>
          <w:sz w:val="22"/>
          <w:szCs w:val="22"/>
        </w:rPr>
      </w:pPr>
    </w:p>
    <w:p w:rsidR="00D55071" w:rsidRPr="001D70DC" w:rsidRDefault="005013CF" w:rsidP="001D70DC">
      <w:pPr>
        <w:pStyle w:val="Titre3"/>
        <w:spacing w:line="360" w:lineRule="auto"/>
        <w:rPr>
          <w:rFonts w:ascii="Bookman Old Style" w:hAnsi="Bookman Old Style"/>
          <w:color w:val="auto"/>
          <w:sz w:val="22"/>
          <w:szCs w:val="22"/>
        </w:rPr>
      </w:pPr>
      <w:bookmarkStart w:id="13" w:name="_Toc459303263"/>
      <w:r w:rsidRPr="001D70DC">
        <w:rPr>
          <w:rFonts w:ascii="Bookman Old Style" w:hAnsi="Bookman Old Style"/>
          <w:color w:val="auto"/>
          <w:sz w:val="22"/>
          <w:szCs w:val="22"/>
        </w:rPr>
        <w:t>Ce chapitre se propose d’étudier d</w:t>
      </w:r>
      <w:r w:rsidR="00C5199C" w:rsidRPr="001D70DC">
        <w:rPr>
          <w:rFonts w:ascii="Bookman Old Style" w:hAnsi="Bookman Old Style"/>
          <w:color w:val="auto"/>
          <w:sz w:val="22"/>
          <w:szCs w:val="22"/>
        </w:rPr>
        <w:t>’</w:t>
      </w:r>
      <w:r w:rsidR="00D55071" w:rsidRPr="001D70DC">
        <w:rPr>
          <w:rFonts w:ascii="Bookman Old Style" w:hAnsi="Bookman Old Style"/>
          <w:color w:val="auto"/>
          <w:sz w:val="22"/>
          <w:szCs w:val="22"/>
        </w:rPr>
        <w:t xml:space="preserve">une part, </w:t>
      </w:r>
      <w:r w:rsidR="00C44E2D" w:rsidRPr="001D70DC">
        <w:rPr>
          <w:rFonts w:ascii="Bookman Old Style" w:hAnsi="Bookman Old Style"/>
          <w:color w:val="auto"/>
          <w:sz w:val="22"/>
          <w:szCs w:val="22"/>
        </w:rPr>
        <w:t>le ratio entre les différents sinistres et le nombre d’actes effectués annuellement</w:t>
      </w:r>
      <w:r w:rsidR="00D55071" w:rsidRPr="001D70DC">
        <w:rPr>
          <w:rFonts w:ascii="Bookman Old Style" w:hAnsi="Bookman Old Style"/>
          <w:color w:val="auto"/>
          <w:sz w:val="22"/>
          <w:szCs w:val="22"/>
        </w:rPr>
        <w:t>, d’autre part</w:t>
      </w:r>
      <w:r w:rsidR="00C44E2D" w:rsidRPr="001D70DC">
        <w:rPr>
          <w:rFonts w:ascii="Bookman Old Style" w:hAnsi="Bookman Old Style"/>
          <w:color w:val="auto"/>
          <w:sz w:val="22"/>
          <w:szCs w:val="22"/>
        </w:rPr>
        <w:t xml:space="preserve"> la densité des experts masseurs-kinésithérapeutes comparée à celle des professionnels en exercice</w:t>
      </w:r>
      <w:r w:rsidR="00C5199C" w:rsidRPr="001D70DC">
        <w:rPr>
          <w:rFonts w:ascii="Bookman Old Style" w:hAnsi="Bookman Old Style"/>
          <w:color w:val="auto"/>
          <w:sz w:val="22"/>
          <w:szCs w:val="22"/>
        </w:rPr>
        <w:t>.</w:t>
      </w:r>
      <w:bookmarkEnd w:id="13"/>
    </w:p>
    <w:p w:rsidR="001D70DC" w:rsidRPr="001D70DC" w:rsidRDefault="001D70DC" w:rsidP="001D70DC"/>
    <w:p w:rsidR="00801499" w:rsidRPr="008214CA" w:rsidRDefault="008E4E0C" w:rsidP="004F61F4">
      <w:pPr>
        <w:pStyle w:val="Titre4"/>
        <w:spacing w:after="240" w:line="360" w:lineRule="auto"/>
        <w:rPr>
          <w:rFonts w:ascii="Bookman Old Style" w:hAnsi="Bookman Old Style"/>
          <w:i w:val="0"/>
          <w:color w:val="auto"/>
        </w:rPr>
      </w:pPr>
      <w:r w:rsidRPr="00801499">
        <w:rPr>
          <w:rFonts w:ascii="Bookman Old Style" w:hAnsi="Bookman Old Style"/>
          <w:i w:val="0"/>
          <w:color w:val="auto"/>
        </w:rPr>
        <w:tab/>
      </w:r>
      <w:r w:rsidRPr="00801499">
        <w:rPr>
          <w:rFonts w:ascii="Bookman Old Style" w:hAnsi="Bookman Old Style"/>
          <w:i w:val="0"/>
          <w:color w:val="auto"/>
        </w:rPr>
        <w:tab/>
      </w:r>
      <w:r w:rsidRPr="00801499">
        <w:rPr>
          <w:rFonts w:ascii="Bookman Old Style" w:hAnsi="Bookman Old Style"/>
          <w:b/>
          <w:i w:val="0"/>
          <w:color w:val="auto"/>
        </w:rPr>
        <w:t>Section 1</w:t>
      </w:r>
      <w:r w:rsidRPr="00801499">
        <w:rPr>
          <w:rFonts w:ascii="Bookman Old Style" w:hAnsi="Bookman Old Style"/>
          <w:i w:val="0"/>
          <w:color w:val="auto"/>
        </w:rPr>
        <w:t xml:space="preserve">. </w:t>
      </w:r>
      <w:r w:rsidR="00572E17" w:rsidRPr="00801499">
        <w:rPr>
          <w:rFonts w:ascii="Bookman Old Style" w:hAnsi="Bookman Old Style"/>
          <w:i w:val="0"/>
          <w:color w:val="auto"/>
        </w:rPr>
        <w:t>Rapport entre sinistres et actes de kinésithérapie (évolution sur douze ans).</w:t>
      </w:r>
    </w:p>
    <w:p w:rsidR="00D55071" w:rsidRPr="00BD2C00" w:rsidRDefault="00572E17" w:rsidP="003450EE">
      <w:pPr>
        <w:spacing w:line="360" w:lineRule="auto"/>
        <w:jc w:val="both"/>
        <w:rPr>
          <w:rFonts w:ascii="Bookman Old Style" w:hAnsi="Bookman Old Style"/>
        </w:rPr>
      </w:pPr>
      <w:r w:rsidRPr="00BD2C00">
        <w:rPr>
          <w:rFonts w:ascii="Bookman Old Style" w:hAnsi="Bookman Old Style"/>
        </w:rPr>
        <w:t>Entre 2003 et 2014, le nombre de m</w:t>
      </w:r>
      <w:r w:rsidR="00C5199C">
        <w:rPr>
          <w:rFonts w:ascii="Bookman Old Style" w:hAnsi="Bookman Old Style"/>
        </w:rPr>
        <w:t xml:space="preserve">asseurs-kinésithérapeutes sociétaires à la MACSF dans le cadre de </w:t>
      </w:r>
      <w:r w:rsidRPr="00BD2C00">
        <w:rPr>
          <w:rFonts w:ascii="Bookman Old Style" w:hAnsi="Bookman Old Style"/>
        </w:rPr>
        <w:t xml:space="preserve">leur assurance en responsabilité civile professionnelle </w:t>
      </w:r>
      <w:r w:rsidR="000F13B4">
        <w:rPr>
          <w:rFonts w:ascii="Bookman Old Style" w:hAnsi="Bookman Old Style"/>
        </w:rPr>
        <w:t xml:space="preserve">(RCP) </w:t>
      </w:r>
      <w:r w:rsidRPr="00BD2C00">
        <w:rPr>
          <w:rFonts w:ascii="Bookman Old Style" w:hAnsi="Bookman Old Style"/>
        </w:rPr>
        <w:t>a pratiquement doublé</w:t>
      </w:r>
      <w:r w:rsidR="000F13B4">
        <w:rPr>
          <w:rFonts w:ascii="Bookman Old Style" w:hAnsi="Bookman Old Style"/>
        </w:rPr>
        <w:t xml:space="preserve"> (annexe </w:t>
      </w:r>
      <w:r w:rsidR="00632C6B" w:rsidRPr="00BD2C00">
        <w:rPr>
          <w:rFonts w:ascii="Bookman Old Style" w:hAnsi="Bookman Old Style"/>
        </w:rPr>
        <w:t>IV</w:t>
      </w:r>
      <w:r w:rsidR="000F13B4">
        <w:rPr>
          <w:rFonts w:ascii="Bookman Old Style" w:hAnsi="Bookman Old Style"/>
        </w:rPr>
        <w:t xml:space="preserve">, </w:t>
      </w:r>
      <w:r w:rsidR="000F13B4">
        <w:rPr>
          <w:rFonts w:ascii="Bookman Old Style" w:hAnsi="Bookman Old Style"/>
          <w:i/>
        </w:rPr>
        <w:t>évolution du nombre de kinésithérapeutes assurés en RCP à la MACSF</w:t>
      </w:r>
      <w:r w:rsidR="00632C6B" w:rsidRPr="00BD2C00">
        <w:rPr>
          <w:rFonts w:ascii="Bookman Old Style" w:hAnsi="Bookman Old Style"/>
        </w:rPr>
        <w:t>)</w:t>
      </w:r>
      <w:r w:rsidRPr="00BD2C00">
        <w:rPr>
          <w:rFonts w:ascii="Bookman Old Style" w:hAnsi="Bookman Old Style"/>
        </w:rPr>
        <w:t xml:space="preserve">, passant de </w:t>
      </w:r>
      <w:r w:rsidR="000F13B4">
        <w:rPr>
          <w:rFonts w:ascii="Bookman Old Style" w:hAnsi="Bookman Old Style"/>
        </w:rPr>
        <w:t>quinze-mille-neuf-cent-soixante-et-onze</w:t>
      </w:r>
      <w:r w:rsidRPr="00BD2C00">
        <w:rPr>
          <w:rFonts w:ascii="Bookman Old Style" w:hAnsi="Bookman Old Style"/>
        </w:rPr>
        <w:t xml:space="preserve"> à </w:t>
      </w:r>
      <w:r w:rsidR="000F13B4">
        <w:rPr>
          <w:rFonts w:ascii="Bookman Old Style" w:hAnsi="Bookman Old Style"/>
        </w:rPr>
        <w:t>trente-mille-six-cent-douze</w:t>
      </w:r>
      <w:r w:rsidRPr="00BD2C00">
        <w:rPr>
          <w:rFonts w:ascii="Bookman Old Style" w:hAnsi="Bookman Old Style"/>
        </w:rPr>
        <w:t xml:space="preserve"> praticiens</w:t>
      </w:r>
      <w:r w:rsidR="00C44E2D">
        <w:rPr>
          <w:rFonts w:ascii="Bookman Old Style" w:hAnsi="Bookman Old Style"/>
        </w:rPr>
        <w:t xml:space="preserve">. Ce chiffre doit toutefois être pondéré : </w:t>
      </w:r>
      <w:r w:rsidRPr="00BD2C00">
        <w:rPr>
          <w:rFonts w:ascii="Bookman Old Style" w:hAnsi="Bookman Old Style"/>
        </w:rPr>
        <w:t xml:space="preserve">la loi Kouchner de 2002 </w:t>
      </w:r>
      <w:r w:rsidR="00C44E2D">
        <w:rPr>
          <w:rFonts w:ascii="Bookman Old Style" w:hAnsi="Bookman Old Style"/>
        </w:rPr>
        <w:t>qui a rendu</w:t>
      </w:r>
      <w:r w:rsidR="00C44E2D" w:rsidRPr="00BD2C00">
        <w:rPr>
          <w:rFonts w:ascii="Bookman Old Style" w:hAnsi="Bookman Old Style"/>
        </w:rPr>
        <w:t xml:space="preserve"> </w:t>
      </w:r>
      <w:r w:rsidR="00C44E2D">
        <w:rPr>
          <w:rFonts w:ascii="Bookman Old Style" w:hAnsi="Bookman Old Style"/>
        </w:rPr>
        <w:t>cette assurance</w:t>
      </w:r>
      <w:r w:rsidR="00C5199C">
        <w:rPr>
          <w:rFonts w:ascii="Bookman Old Style" w:hAnsi="Bookman Old Style"/>
        </w:rPr>
        <w:t xml:space="preserve"> </w:t>
      </w:r>
      <w:r w:rsidRPr="00BD2C00">
        <w:rPr>
          <w:rFonts w:ascii="Bookman Old Style" w:hAnsi="Bookman Old Style"/>
        </w:rPr>
        <w:t xml:space="preserve">obligatoire explique </w:t>
      </w:r>
      <w:r w:rsidR="00C44E2D">
        <w:rPr>
          <w:rFonts w:ascii="Bookman Old Style" w:hAnsi="Bookman Old Style"/>
        </w:rPr>
        <w:t xml:space="preserve">sans doute en partie </w:t>
      </w:r>
      <w:r w:rsidRPr="00BD2C00">
        <w:rPr>
          <w:rFonts w:ascii="Bookman Old Style" w:hAnsi="Bookman Old Style"/>
        </w:rPr>
        <w:t>cette progression</w:t>
      </w:r>
      <w:r w:rsidR="00367BB1" w:rsidRPr="00BD2C00">
        <w:rPr>
          <w:rFonts w:ascii="Bookman Old Style" w:hAnsi="Bookman Old Style"/>
        </w:rPr>
        <w:t xml:space="preserve">. En parallèle, le nombre total de masseurs-kinésithérapeutes exerçant à titre libéral ou salarié est passé de </w:t>
      </w:r>
      <w:r w:rsidR="000F13B4">
        <w:rPr>
          <w:rFonts w:ascii="Bookman Old Style" w:hAnsi="Bookman Old Style"/>
        </w:rPr>
        <w:t>cinquante-huit-mille-cent-neuf</w:t>
      </w:r>
      <w:r w:rsidR="00367BB1" w:rsidRPr="00BD2C00">
        <w:rPr>
          <w:rFonts w:ascii="Bookman Old Style" w:hAnsi="Bookman Old Style"/>
        </w:rPr>
        <w:t xml:space="preserve"> (au 1</w:t>
      </w:r>
      <w:r w:rsidR="00367BB1" w:rsidRPr="00BD2C00">
        <w:rPr>
          <w:rFonts w:ascii="Bookman Old Style" w:hAnsi="Bookman Old Style"/>
          <w:vertAlign w:val="superscript"/>
        </w:rPr>
        <w:t>er</w:t>
      </w:r>
      <w:r w:rsidR="00367BB1" w:rsidRPr="00BD2C00">
        <w:rPr>
          <w:rFonts w:ascii="Bookman Old Style" w:hAnsi="Bookman Old Style"/>
        </w:rPr>
        <w:t xml:space="preserve"> janvier 2003) à </w:t>
      </w:r>
      <w:r w:rsidR="000F13B4">
        <w:rPr>
          <w:rFonts w:ascii="Bookman Old Style" w:hAnsi="Bookman Old Style"/>
        </w:rPr>
        <w:t>quatre-vingt-mille-sept-cent-cinquante-neuf</w:t>
      </w:r>
      <w:r w:rsidR="00367BB1" w:rsidRPr="00BD2C00">
        <w:rPr>
          <w:rFonts w:ascii="Bookman Old Style" w:hAnsi="Bookman Old Style"/>
        </w:rPr>
        <w:t xml:space="preserve"> en 2014</w:t>
      </w:r>
      <w:r w:rsidR="000F13B4">
        <w:rPr>
          <w:rFonts w:ascii="Bookman Old Style" w:hAnsi="Bookman Old Style"/>
        </w:rPr>
        <w:t xml:space="preserve"> (annexe </w:t>
      </w:r>
      <w:r w:rsidR="00152E0B" w:rsidRPr="00BD2C00">
        <w:rPr>
          <w:rFonts w:ascii="Bookman Old Style" w:hAnsi="Bookman Old Style"/>
        </w:rPr>
        <w:t>V</w:t>
      </w:r>
      <w:r w:rsidR="000F13B4">
        <w:rPr>
          <w:rFonts w:ascii="Bookman Old Style" w:hAnsi="Bookman Old Style"/>
        </w:rPr>
        <w:t xml:space="preserve">, </w:t>
      </w:r>
      <w:r w:rsidR="000F13B4">
        <w:rPr>
          <w:rFonts w:ascii="Bookman Old Style" w:hAnsi="Bookman Old Style"/>
          <w:i/>
        </w:rPr>
        <w:t>démographie des masseurs-kinésithérapeutes en France</w:t>
      </w:r>
      <w:r w:rsidR="00152E0B" w:rsidRPr="00BD2C00">
        <w:rPr>
          <w:rFonts w:ascii="Bookman Old Style" w:hAnsi="Bookman Old Style"/>
        </w:rPr>
        <w:t>)</w:t>
      </w:r>
      <w:r w:rsidR="00C44E2D">
        <w:rPr>
          <w:rFonts w:ascii="Bookman Old Style" w:hAnsi="Bookman Old Style"/>
        </w:rPr>
        <w:t xml:space="preserve">, soit </w:t>
      </w:r>
      <w:r w:rsidR="000F13B4">
        <w:rPr>
          <w:rFonts w:ascii="Bookman Old Style" w:hAnsi="Bookman Old Style"/>
        </w:rPr>
        <w:lastRenderedPageBreak/>
        <w:t>une progression de près de quarante pour cent</w:t>
      </w:r>
      <w:r w:rsidR="00367BB1" w:rsidRPr="00BD2C00">
        <w:rPr>
          <w:rFonts w:ascii="Bookman Old Style" w:hAnsi="Bookman Old Style"/>
        </w:rPr>
        <w:t xml:space="preserve">. </w:t>
      </w:r>
      <w:r w:rsidR="00CF4A8F" w:rsidRPr="00BD2C00">
        <w:rPr>
          <w:rFonts w:ascii="Bookman Old Style" w:hAnsi="Bookman Old Style"/>
        </w:rPr>
        <w:t xml:space="preserve">Les derniers chiffres parus </w:t>
      </w:r>
      <w:r w:rsidR="00904FC5" w:rsidRPr="00BD2C00">
        <w:rPr>
          <w:rFonts w:ascii="Bookman Old Style" w:hAnsi="Bookman Old Style"/>
        </w:rPr>
        <w:t>dénombrent</w:t>
      </w:r>
      <w:r w:rsidR="000F13B4">
        <w:rPr>
          <w:rFonts w:ascii="Bookman Old Style" w:hAnsi="Bookman Old Style"/>
        </w:rPr>
        <w:t xml:space="preserve"> quatre-vingt-trois-mille-six-cent-soixante-et-onze</w:t>
      </w:r>
      <w:r w:rsidR="00CF4A8F" w:rsidRPr="00BD2C00">
        <w:rPr>
          <w:rFonts w:ascii="Bookman Old Style" w:hAnsi="Bookman Old Style"/>
        </w:rPr>
        <w:t xml:space="preserve"> professionnels au 1</w:t>
      </w:r>
      <w:r w:rsidR="00CF4A8F" w:rsidRPr="00BD2C00">
        <w:rPr>
          <w:rFonts w:ascii="Bookman Old Style" w:hAnsi="Bookman Old Style"/>
          <w:vertAlign w:val="superscript"/>
        </w:rPr>
        <w:t>er</w:t>
      </w:r>
      <w:r w:rsidR="00CF4A8F" w:rsidRPr="00BD2C00">
        <w:rPr>
          <w:rFonts w:ascii="Bookman Old Style" w:hAnsi="Bookman Old Style"/>
        </w:rPr>
        <w:t xml:space="preserve"> janvier 2015</w:t>
      </w:r>
      <w:r w:rsidR="00CF4A8F" w:rsidRPr="00BD2C00">
        <w:rPr>
          <w:rStyle w:val="Appelnotedebasdep"/>
          <w:rFonts w:ascii="Bookman Old Style" w:hAnsi="Bookman Old Style"/>
        </w:rPr>
        <w:footnoteReference w:id="27"/>
      </w:r>
      <w:r w:rsidR="00C5199C">
        <w:rPr>
          <w:rFonts w:ascii="Bookman Old Style" w:hAnsi="Bookman Old Style"/>
        </w:rPr>
        <w:t>.</w:t>
      </w:r>
    </w:p>
    <w:p w:rsidR="00904FC5" w:rsidRPr="00BD2C00" w:rsidRDefault="00C44E2D" w:rsidP="003450EE">
      <w:pPr>
        <w:spacing w:line="360" w:lineRule="auto"/>
        <w:jc w:val="both"/>
        <w:rPr>
          <w:rFonts w:ascii="Bookman Old Style" w:hAnsi="Bookman Old Style"/>
        </w:rPr>
      </w:pPr>
      <w:r>
        <w:rPr>
          <w:rFonts w:ascii="Bookman Old Style" w:hAnsi="Bookman Old Style"/>
        </w:rPr>
        <w:t>Plus généralement, n</w:t>
      </w:r>
      <w:r w:rsidR="00904FC5" w:rsidRPr="00BD2C00">
        <w:rPr>
          <w:rFonts w:ascii="Bookman Old Style" w:hAnsi="Bookman Old Style"/>
        </w:rPr>
        <w:t xml:space="preserve">ous pouvons noter sur le </w:t>
      </w:r>
      <w:r w:rsidR="008C3B3E" w:rsidRPr="00BD2C00">
        <w:rPr>
          <w:rFonts w:ascii="Bookman Old Style" w:hAnsi="Bookman Old Style"/>
        </w:rPr>
        <w:t xml:space="preserve">troisième </w:t>
      </w:r>
      <w:r w:rsidR="00904FC5" w:rsidRPr="00BD2C00">
        <w:rPr>
          <w:rFonts w:ascii="Bookman Old Style" w:hAnsi="Bookman Old Style"/>
        </w:rPr>
        <w:t>tableau</w:t>
      </w:r>
      <w:r w:rsidR="000F13B4">
        <w:rPr>
          <w:rFonts w:ascii="Bookman Old Style" w:hAnsi="Bookman Old Style"/>
        </w:rPr>
        <w:t xml:space="preserve"> (annexe </w:t>
      </w:r>
      <w:r w:rsidR="008C3B3E" w:rsidRPr="00BD2C00">
        <w:rPr>
          <w:rFonts w:ascii="Bookman Old Style" w:hAnsi="Bookman Old Style"/>
        </w:rPr>
        <w:t>V</w:t>
      </w:r>
      <w:r w:rsidR="00F059A5">
        <w:rPr>
          <w:rFonts w:ascii="Bookman Old Style" w:hAnsi="Bookman Old Style"/>
        </w:rPr>
        <w:t xml:space="preserve">, </w:t>
      </w:r>
      <w:r w:rsidR="00F55651">
        <w:rPr>
          <w:rFonts w:ascii="Bookman Old Style" w:hAnsi="Bookman Old Style"/>
          <w:i/>
        </w:rPr>
        <w:t>C</w:t>
      </w:r>
      <w:r w:rsidR="00F059A5">
        <w:rPr>
          <w:rFonts w:ascii="Bookman Old Style" w:hAnsi="Bookman Old Style"/>
          <w:i/>
        </w:rPr>
        <w:t>roissance des kinésithérapeutes depuis 1991</w:t>
      </w:r>
      <w:r w:rsidR="008C3B3E" w:rsidRPr="00BD2C00">
        <w:rPr>
          <w:rFonts w:ascii="Bookman Old Style" w:hAnsi="Bookman Old Style"/>
        </w:rPr>
        <w:t>),</w:t>
      </w:r>
      <w:r w:rsidR="00904FC5" w:rsidRPr="00BD2C00">
        <w:rPr>
          <w:rFonts w:ascii="Bookman Old Style" w:hAnsi="Bookman Old Style"/>
        </w:rPr>
        <w:t xml:space="preserve"> une augmentation </w:t>
      </w:r>
      <w:r w:rsidR="000123FA" w:rsidRPr="00BD2C00">
        <w:rPr>
          <w:rFonts w:ascii="Bookman Old Style" w:hAnsi="Bookman Old Style"/>
        </w:rPr>
        <w:t xml:space="preserve">très </w:t>
      </w:r>
      <w:r w:rsidR="00904FC5" w:rsidRPr="00BD2C00">
        <w:rPr>
          <w:rFonts w:ascii="Bookman Old Style" w:hAnsi="Bookman Old Style"/>
        </w:rPr>
        <w:t xml:space="preserve">régulière </w:t>
      </w:r>
      <w:r>
        <w:rPr>
          <w:rFonts w:ascii="Bookman Old Style" w:hAnsi="Bookman Old Style"/>
        </w:rPr>
        <w:t xml:space="preserve">du nombre de masseurs-kinésithérapeutes </w:t>
      </w:r>
      <w:r w:rsidR="00904FC5" w:rsidRPr="00BD2C00">
        <w:rPr>
          <w:rFonts w:ascii="Bookman Old Style" w:hAnsi="Bookman Old Style"/>
        </w:rPr>
        <w:t xml:space="preserve">depuis 1991 </w:t>
      </w:r>
      <w:r w:rsidR="00775AAE" w:rsidRPr="00BD2C00">
        <w:rPr>
          <w:rFonts w:ascii="Bookman Old Style" w:hAnsi="Bookman Old Style"/>
        </w:rPr>
        <w:t>(premières données officielles en notre possession) d</w:t>
      </w:r>
      <w:r w:rsidR="000123FA" w:rsidRPr="00BD2C00">
        <w:rPr>
          <w:rFonts w:ascii="Bookman Old Style" w:hAnsi="Bookman Old Style"/>
        </w:rPr>
        <w:t>’environ</w:t>
      </w:r>
      <w:r w:rsidR="00775AAE" w:rsidRPr="00BD2C00">
        <w:rPr>
          <w:rFonts w:ascii="Bookman Old Style" w:hAnsi="Bookman Old Style"/>
        </w:rPr>
        <w:t xml:space="preserve"> </w:t>
      </w:r>
      <w:r w:rsidR="008C3B3E" w:rsidRPr="00BD2C00">
        <w:rPr>
          <w:rFonts w:ascii="Bookman Old Style" w:hAnsi="Bookman Old Style"/>
        </w:rPr>
        <w:t>trois pour cent</w:t>
      </w:r>
      <w:r w:rsidR="000123FA" w:rsidRPr="00BD2C00">
        <w:rPr>
          <w:rFonts w:ascii="Bookman Old Style" w:hAnsi="Bookman Old Style"/>
        </w:rPr>
        <w:t xml:space="preserve"> (+3,15% sur les 24 dernières années et +3,08% depuis 2003 exactement).</w:t>
      </w:r>
      <w:r w:rsidR="008C3B3E" w:rsidRPr="00BD2C00">
        <w:rPr>
          <w:rFonts w:ascii="Bookman Old Style" w:hAnsi="Bookman Old Style"/>
        </w:rPr>
        <w:t xml:space="preserve"> Cette régularité s’explique par la mise en place d’un numerus clausus qui règlemente la profession de masseur-kinésithérapeute depuis 1981</w:t>
      </w:r>
      <w:r w:rsidR="00CF60FA" w:rsidRPr="00BD2C00">
        <w:rPr>
          <w:rStyle w:val="Appelnotedebasdep"/>
          <w:rFonts w:ascii="Bookman Old Style" w:hAnsi="Bookman Old Style"/>
        </w:rPr>
        <w:footnoteReference w:id="28"/>
      </w:r>
      <w:r w:rsidR="008C3B3E" w:rsidRPr="00BD2C00">
        <w:rPr>
          <w:rFonts w:ascii="Bookman Old Style" w:hAnsi="Bookman Old Style"/>
        </w:rPr>
        <w:t>.</w:t>
      </w:r>
    </w:p>
    <w:p w:rsidR="009C760B" w:rsidRDefault="00C44E2D" w:rsidP="003450EE">
      <w:pPr>
        <w:spacing w:line="360" w:lineRule="auto"/>
        <w:jc w:val="both"/>
        <w:rPr>
          <w:rFonts w:ascii="Bookman Old Style" w:hAnsi="Bookman Old Style"/>
        </w:rPr>
      </w:pPr>
      <w:r>
        <w:rPr>
          <w:rFonts w:ascii="Bookman Old Style" w:hAnsi="Bookman Old Style"/>
        </w:rPr>
        <w:t xml:space="preserve">Si l’on s’intéresse </w:t>
      </w:r>
      <w:r w:rsidR="001E746D">
        <w:rPr>
          <w:rFonts w:ascii="Bookman Old Style" w:hAnsi="Bookman Old Style"/>
        </w:rPr>
        <w:t>maintenant au</w:t>
      </w:r>
      <w:r>
        <w:rPr>
          <w:rFonts w:ascii="Bookman Old Style" w:hAnsi="Bookman Old Style"/>
        </w:rPr>
        <w:t xml:space="preserve"> </w:t>
      </w:r>
      <w:r w:rsidRPr="00BD2C00">
        <w:rPr>
          <w:rFonts w:ascii="Bookman Old Style" w:hAnsi="Bookman Old Style"/>
        </w:rPr>
        <w:t>rapport entre le nombre de déclarations de sinistres et le nombre de masseurs-kinésithérapeutes</w:t>
      </w:r>
      <w:r>
        <w:rPr>
          <w:rFonts w:ascii="Bookman Old Style" w:hAnsi="Bookman Old Style"/>
        </w:rPr>
        <w:t>, on obtient un taux de</w:t>
      </w:r>
      <w:r w:rsidR="000123FA" w:rsidRPr="00BD2C00">
        <w:rPr>
          <w:rFonts w:ascii="Bookman Old Style" w:hAnsi="Bookman Old Style"/>
        </w:rPr>
        <w:t xml:space="preserve"> sinistres</w:t>
      </w:r>
      <w:r w:rsidR="00C5199C">
        <w:rPr>
          <w:rFonts w:ascii="Bookman Old Style" w:hAnsi="Bookman Old Style"/>
        </w:rPr>
        <w:t xml:space="preserve"> </w:t>
      </w:r>
      <w:r w:rsidR="000123FA" w:rsidRPr="00BD2C00">
        <w:rPr>
          <w:rFonts w:ascii="Bookman Old Style" w:hAnsi="Bookman Old Style"/>
        </w:rPr>
        <w:t xml:space="preserve">compris dans une fourchette de 0,23 à 0,41%, selon les années. </w:t>
      </w:r>
      <w:r w:rsidR="00F55651">
        <w:rPr>
          <w:rFonts w:ascii="Bookman Old Style" w:hAnsi="Bookman Old Style"/>
        </w:rPr>
        <w:t>En prenant</w:t>
      </w:r>
      <w:r w:rsidR="005C26EC" w:rsidRPr="00BD2C00">
        <w:rPr>
          <w:rFonts w:ascii="Bookman Old Style" w:hAnsi="Bookman Old Style"/>
        </w:rPr>
        <w:t xml:space="preserve"> comme référence, pour l’année 2014, le relevé du système national inter-régimes (SNIR) des professions de santé et le référentiel région Rhône-Alpes, le nombre </w:t>
      </w:r>
      <w:r w:rsidR="00BB06CD" w:rsidRPr="00BD2C00">
        <w:rPr>
          <w:rFonts w:ascii="Bookman Old Style" w:hAnsi="Bookman Old Style"/>
        </w:rPr>
        <w:t xml:space="preserve">annuel </w:t>
      </w:r>
      <w:r w:rsidR="001E746D" w:rsidRPr="00BD2C00">
        <w:rPr>
          <w:rFonts w:ascii="Bookman Old Style" w:hAnsi="Bookman Old Style"/>
        </w:rPr>
        <w:t xml:space="preserve">moyen </w:t>
      </w:r>
      <w:r w:rsidR="005C26EC" w:rsidRPr="00BD2C00">
        <w:rPr>
          <w:rFonts w:ascii="Bookman Old Style" w:hAnsi="Bookman Old Style"/>
        </w:rPr>
        <w:t xml:space="preserve">d’actes remboursés est de </w:t>
      </w:r>
      <w:r w:rsidR="00F059A5">
        <w:rPr>
          <w:rFonts w:ascii="Bookman Old Style" w:hAnsi="Bookman Old Style"/>
        </w:rPr>
        <w:t>trois-mille-sept-cent-dix-sept</w:t>
      </w:r>
      <w:r w:rsidR="00BB06CD" w:rsidRPr="00BD2C00">
        <w:rPr>
          <w:rFonts w:ascii="Bookman Old Style" w:hAnsi="Bookman Old Style"/>
        </w:rPr>
        <w:t xml:space="preserve"> par masseur-kinésithérapeute. </w:t>
      </w:r>
      <w:r w:rsidR="004647D8" w:rsidRPr="00BD2C00">
        <w:rPr>
          <w:rFonts w:ascii="Bookman Old Style" w:hAnsi="Bookman Old Style"/>
        </w:rPr>
        <w:t>Si on extrapole ce chiffre à la France entière, c</w:t>
      </w:r>
      <w:r w:rsidR="00BB06CD" w:rsidRPr="00BD2C00">
        <w:rPr>
          <w:rFonts w:ascii="Bookman Old Style" w:hAnsi="Bookman Old Style"/>
        </w:rPr>
        <w:t>ela correspond</w:t>
      </w:r>
      <w:r w:rsidR="004647D8" w:rsidRPr="00BD2C00">
        <w:rPr>
          <w:rFonts w:ascii="Bookman Old Style" w:hAnsi="Bookman Old Style"/>
        </w:rPr>
        <w:t>rait</w:t>
      </w:r>
      <w:r w:rsidR="00F059A5">
        <w:rPr>
          <w:rFonts w:ascii="Bookman Old Style" w:hAnsi="Bookman Old Style"/>
        </w:rPr>
        <w:t xml:space="preserve"> à plus de trois-cents</w:t>
      </w:r>
      <w:r w:rsidR="00BB06CD" w:rsidRPr="00BD2C00">
        <w:rPr>
          <w:rFonts w:ascii="Bookman Old Style" w:hAnsi="Bookman Old Style"/>
        </w:rPr>
        <w:t xml:space="preserve"> millions de séances de rééducation pratiquées en </w:t>
      </w:r>
      <w:r w:rsidR="006F4787" w:rsidRPr="00BD2C00">
        <w:rPr>
          <w:rFonts w:ascii="Bookman Old Style" w:hAnsi="Bookman Old Style"/>
        </w:rPr>
        <w:t>France sur une année</w:t>
      </w:r>
      <w:r w:rsidR="00BB06CD" w:rsidRPr="00BD2C00">
        <w:rPr>
          <w:rFonts w:ascii="Bookman Old Style" w:hAnsi="Bookman Old Style"/>
        </w:rPr>
        <w:t xml:space="preserve"> ! Considérons </w:t>
      </w:r>
      <w:r w:rsidR="005B261D">
        <w:rPr>
          <w:rFonts w:ascii="Bookman Old Style" w:hAnsi="Bookman Old Style"/>
        </w:rPr>
        <w:t>les trente-cinq</w:t>
      </w:r>
      <w:r w:rsidR="004647D8" w:rsidRPr="00BD2C00">
        <w:rPr>
          <w:rFonts w:ascii="Bookman Old Style" w:hAnsi="Bookman Old Style"/>
        </w:rPr>
        <w:t xml:space="preserve"> pour cent</w:t>
      </w:r>
      <w:r w:rsidR="006F4787" w:rsidRPr="00BD2C00">
        <w:rPr>
          <w:rFonts w:ascii="Bookman Old Style" w:hAnsi="Bookman Old Style"/>
        </w:rPr>
        <w:t xml:space="preserve"> des masseurs-kinésithérapeutes assur</w:t>
      </w:r>
      <w:r w:rsidR="005B261D">
        <w:rPr>
          <w:rFonts w:ascii="Bookman Old Style" w:hAnsi="Bookman Old Style"/>
        </w:rPr>
        <w:t xml:space="preserve">és à la MACSF </w:t>
      </w:r>
      <w:r w:rsidR="001E746D">
        <w:rPr>
          <w:rFonts w:ascii="Bookman Old Style" w:hAnsi="Bookman Old Style"/>
        </w:rPr>
        <w:t>: ils pratiqueraient donc</w:t>
      </w:r>
      <w:r w:rsidR="002B4E7C" w:rsidRPr="00BD2C00">
        <w:rPr>
          <w:rFonts w:ascii="Bookman Old Style" w:hAnsi="Bookman Old Style"/>
        </w:rPr>
        <w:t xml:space="preserve"> cent-onze millions d’actes </w:t>
      </w:r>
      <w:r w:rsidR="001E746D">
        <w:rPr>
          <w:rFonts w:ascii="Bookman Old Style" w:hAnsi="Bookman Old Style"/>
        </w:rPr>
        <w:t>et n’enregist</w:t>
      </w:r>
      <w:r w:rsidR="005B261D">
        <w:rPr>
          <w:rFonts w:ascii="Bookman Old Style" w:hAnsi="Bookman Old Style"/>
        </w:rPr>
        <w:t>re</w:t>
      </w:r>
      <w:r w:rsidR="001E746D">
        <w:rPr>
          <w:rFonts w:ascii="Bookman Old Style" w:hAnsi="Bookman Old Style"/>
        </w:rPr>
        <w:t>raient que</w:t>
      </w:r>
      <w:r w:rsidR="001E746D" w:rsidRPr="00BD2C00">
        <w:rPr>
          <w:rFonts w:ascii="Bookman Old Style" w:hAnsi="Bookman Old Style"/>
        </w:rPr>
        <w:t xml:space="preserve"> </w:t>
      </w:r>
      <w:r w:rsidR="002B4E7C" w:rsidRPr="00BD2C00">
        <w:rPr>
          <w:rFonts w:ascii="Bookman Old Style" w:hAnsi="Bookman Old Style"/>
        </w:rPr>
        <w:t>quatre-vingt-neuf</w:t>
      </w:r>
      <w:r w:rsidR="006F4787" w:rsidRPr="00BD2C00">
        <w:rPr>
          <w:rFonts w:ascii="Bookman Old Style" w:hAnsi="Bookman Old Style"/>
        </w:rPr>
        <w:t xml:space="preserve"> plaintes, soit moins d’un sinistre par millions de soins…</w:t>
      </w:r>
      <w:r w:rsidR="009C760B" w:rsidRPr="00BD2C00">
        <w:rPr>
          <w:rFonts w:ascii="Bookman Old Style" w:hAnsi="Bookman Old Style"/>
        </w:rPr>
        <w:t xml:space="preserve"> </w:t>
      </w:r>
      <w:r w:rsidR="005932B9">
        <w:rPr>
          <w:rFonts w:ascii="Bookman Old Style" w:hAnsi="Bookman Old Style"/>
        </w:rPr>
        <w:t>Il semble donc, qu’en la matière, on ne puisse pas parler de patients de plus en plus procédurier</w:t>
      </w:r>
      <w:r w:rsidR="00B33CA3">
        <w:rPr>
          <w:rFonts w:ascii="Bookman Old Style" w:hAnsi="Bookman Old Style"/>
        </w:rPr>
        <w:t>s</w:t>
      </w:r>
      <w:r w:rsidR="005932B9">
        <w:rPr>
          <w:rFonts w:ascii="Bookman Old Style" w:hAnsi="Bookman Old Style"/>
        </w:rPr>
        <w:t xml:space="preserve"> ni d’une judiciarisation de la profession. En revanche, nous verrons plus loin que les plaintes enregistrées concernent bien la pratique kinésithérapique </w:t>
      </w:r>
      <w:r w:rsidR="00B33CA3">
        <w:rPr>
          <w:rFonts w:ascii="Bookman Old Style" w:hAnsi="Bookman Old Style"/>
        </w:rPr>
        <w:t xml:space="preserve">en tant que telle </w:t>
      </w:r>
      <w:r w:rsidR="005932B9">
        <w:rPr>
          <w:rFonts w:ascii="Bookman Old Style" w:hAnsi="Bookman Old Style"/>
        </w:rPr>
        <w:t>et demandent</w:t>
      </w:r>
      <w:r w:rsidR="00B33CA3">
        <w:rPr>
          <w:rFonts w:ascii="Bookman Old Style" w:hAnsi="Bookman Old Style"/>
        </w:rPr>
        <w:t xml:space="preserve"> </w:t>
      </w:r>
      <w:r w:rsidR="005932B9">
        <w:rPr>
          <w:rFonts w:ascii="Bookman Old Style" w:hAnsi="Bookman Old Style"/>
        </w:rPr>
        <w:t>à être étudiée</w:t>
      </w:r>
      <w:r w:rsidR="00B33CA3">
        <w:rPr>
          <w:rFonts w:ascii="Bookman Old Style" w:hAnsi="Bookman Old Style"/>
        </w:rPr>
        <w:t>s</w:t>
      </w:r>
      <w:r w:rsidR="005932B9">
        <w:rPr>
          <w:rFonts w:ascii="Bookman Old Style" w:hAnsi="Bookman Old Style"/>
        </w:rPr>
        <w:t xml:space="preserve"> par un praticien expérimenté.</w:t>
      </w:r>
    </w:p>
    <w:p w:rsidR="006403ED" w:rsidRPr="00BD2C00" w:rsidRDefault="006403ED" w:rsidP="003450EE">
      <w:pPr>
        <w:spacing w:line="360" w:lineRule="auto"/>
        <w:jc w:val="both"/>
        <w:rPr>
          <w:rFonts w:ascii="Bookman Old Style" w:hAnsi="Bookman Old Style"/>
        </w:rPr>
      </w:pPr>
    </w:p>
    <w:p w:rsidR="008214CA" w:rsidRPr="008214CA" w:rsidRDefault="008E4E0C" w:rsidP="008214CA">
      <w:pPr>
        <w:pStyle w:val="Titre4"/>
        <w:spacing w:after="240"/>
        <w:rPr>
          <w:rFonts w:ascii="Bookman Old Style" w:hAnsi="Bookman Old Style"/>
          <w:i w:val="0"/>
          <w:color w:val="auto"/>
        </w:rPr>
      </w:pPr>
      <w:r w:rsidRPr="008214CA">
        <w:rPr>
          <w:rFonts w:ascii="Bookman Old Style" w:hAnsi="Bookman Old Style"/>
          <w:i w:val="0"/>
          <w:color w:val="auto"/>
        </w:rPr>
        <w:tab/>
      </w:r>
      <w:r w:rsidRPr="008214CA">
        <w:rPr>
          <w:rFonts w:ascii="Bookman Old Style" w:hAnsi="Bookman Old Style"/>
          <w:i w:val="0"/>
          <w:color w:val="auto"/>
        </w:rPr>
        <w:tab/>
      </w:r>
      <w:r w:rsidRPr="008214CA">
        <w:rPr>
          <w:rFonts w:ascii="Bookman Old Style" w:hAnsi="Bookman Old Style"/>
          <w:b/>
          <w:i w:val="0"/>
          <w:color w:val="auto"/>
        </w:rPr>
        <w:t>Section 2.</w:t>
      </w:r>
      <w:r w:rsidRPr="008214CA">
        <w:rPr>
          <w:rFonts w:ascii="Bookman Old Style" w:hAnsi="Bookman Old Style"/>
          <w:i w:val="0"/>
          <w:color w:val="auto"/>
        </w:rPr>
        <w:t xml:space="preserve"> </w:t>
      </w:r>
      <w:r w:rsidR="00572E17" w:rsidRPr="008214CA">
        <w:rPr>
          <w:rFonts w:ascii="Bookman Old Style" w:hAnsi="Bookman Old Style"/>
          <w:i w:val="0"/>
          <w:color w:val="auto"/>
        </w:rPr>
        <w:t>Rapport entre experts et masseurs-kinésithérapeutes.</w:t>
      </w:r>
    </w:p>
    <w:p w:rsidR="009C760B" w:rsidRPr="00BD2C00" w:rsidRDefault="009C760B" w:rsidP="00360C5E">
      <w:pPr>
        <w:spacing w:after="0" w:line="360" w:lineRule="auto"/>
        <w:jc w:val="both"/>
        <w:rPr>
          <w:rFonts w:ascii="Bookman Old Style" w:hAnsi="Bookman Old Style"/>
        </w:rPr>
      </w:pPr>
      <w:r w:rsidRPr="00BD2C00">
        <w:rPr>
          <w:rFonts w:ascii="Bookman Old Style" w:hAnsi="Bookman Old Style"/>
        </w:rPr>
        <w:t>Il est difficile de déduire une évolution statistique du nombre d’experts en masso-kinésithérapie</w:t>
      </w:r>
      <w:r w:rsidR="001E746D">
        <w:rPr>
          <w:rFonts w:ascii="Bookman Old Style" w:hAnsi="Bookman Old Style"/>
        </w:rPr>
        <w:t>, l</w:t>
      </w:r>
      <w:r w:rsidRPr="00BD2C00">
        <w:rPr>
          <w:rFonts w:ascii="Bookman Old Style" w:hAnsi="Bookman Old Style"/>
        </w:rPr>
        <w:t xml:space="preserve">es données en notre possession </w:t>
      </w:r>
      <w:r w:rsidR="008214CA">
        <w:rPr>
          <w:rFonts w:ascii="Bookman Old Style" w:hAnsi="Bookman Old Style"/>
        </w:rPr>
        <w:t>étant</w:t>
      </w:r>
      <w:r w:rsidR="00051EC8" w:rsidRPr="00BD2C00">
        <w:rPr>
          <w:rFonts w:ascii="Bookman Old Style" w:hAnsi="Bookman Old Style"/>
        </w:rPr>
        <w:t xml:space="preserve"> trop réce</w:t>
      </w:r>
      <w:r w:rsidR="00360C5E" w:rsidRPr="00BD2C00">
        <w:rPr>
          <w:rFonts w:ascii="Bookman Old Style" w:hAnsi="Bookman Old Style"/>
        </w:rPr>
        <w:t>ntes. En 2013, le ratio expert par</w:t>
      </w:r>
      <w:r w:rsidR="00051EC8" w:rsidRPr="00BD2C00">
        <w:rPr>
          <w:rFonts w:ascii="Bookman Old Style" w:hAnsi="Bookman Old Style"/>
        </w:rPr>
        <w:t xml:space="preserve"> rééducateur représente environ un expert pour </w:t>
      </w:r>
      <w:r w:rsidR="00A50A2D">
        <w:rPr>
          <w:rFonts w:ascii="Bookman Old Style" w:hAnsi="Bookman Old Style"/>
        </w:rPr>
        <w:t>deux-mille-trois-</w:t>
      </w:r>
      <w:r w:rsidR="00A50A2D">
        <w:rPr>
          <w:rFonts w:ascii="Bookman Old Style" w:hAnsi="Bookman Old Style"/>
        </w:rPr>
        <w:lastRenderedPageBreak/>
        <w:t>cent-cinquante-sept</w:t>
      </w:r>
      <w:r w:rsidR="00051EC8" w:rsidRPr="00BD2C00">
        <w:rPr>
          <w:rFonts w:ascii="Bookman Old Style" w:hAnsi="Bookman Old Style"/>
        </w:rPr>
        <w:t xml:space="preserve"> professionnels. </w:t>
      </w:r>
      <w:r w:rsidR="001E746D">
        <w:rPr>
          <w:rFonts w:ascii="Bookman Old Style" w:hAnsi="Bookman Old Style"/>
        </w:rPr>
        <w:t>Trois années plus tard, il se situe</w:t>
      </w:r>
      <w:r w:rsidR="00051EC8" w:rsidRPr="00BD2C00">
        <w:rPr>
          <w:rFonts w:ascii="Bookman Old Style" w:hAnsi="Bookman Old Style"/>
        </w:rPr>
        <w:t xml:space="preserve"> à </w:t>
      </w:r>
      <w:r w:rsidR="00DC1423">
        <w:rPr>
          <w:rFonts w:ascii="Bookman Old Style" w:hAnsi="Bookman Old Style"/>
        </w:rPr>
        <w:t xml:space="preserve">un pour </w:t>
      </w:r>
      <w:r w:rsidR="00A50A2D">
        <w:rPr>
          <w:rFonts w:ascii="Bookman Old Style" w:hAnsi="Bookman Old Style"/>
        </w:rPr>
        <w:t>mille-six-cent-neuf</w:t>
      </w:r>
      <w:r w:rsidR="00051EC8" w:rsidRPr="00BD2C00">
        <w:rPr>
          <w:rFonts w:ascii="Bookman Old Style" w:hAnsi="Bookman Old Style"/>
        </w:rPr>
        <w:t>.</w:t>
      </w:r>
      <w:r w:rsidR="001E746D">
        <w:rPr>
          <w:rFonts w:ascii="Bookman Old Style" w:hAnsi="Bookman Old Style"/>
        </w:rPr>
        <w:t xml:space="preserve"> Il </w:t>
      </w:r>
      <w:r w:rsidR="00DC1423">
        <w:rPr>
          <w:rFonts w:ascii="Bookman Old Style" w:hAnsi="Bookman Old Style"/>
        </w:rPr>
        <w:t>est fort probable que ce ratio</w:t>
      </w:r>
      <w:r w:rsidR="001E746D">
        <w:rPr>
          <w:rFonts w:ascii="Bookman Old Style" w:hAnsi="Bookman Old Style"/>
        </w:rPr>
        <w:t xml:space="preserve"> continue de diminuer au cours des années à venir, au fur et à mesure que la profession d’expert se fera connaître et que de nouveaux praticiens demanderont à se former pour le devenir.</w:t>
      </w:r>
    </w:p>
    <w:p w:rsidR="00F058FE" w:rsidRDefault="00F058FE" w:rsidP="003450EE">
      <w:pPr>
        <w:spacing w:line="360" w:lineRule="auto"/>
        <w:jc w:val="both"/>
        <w:rPr>
          <w:rFonts w:ascii="Bookman Old Style" w:hAnsi="Bookman Old Style"/>
        </w:rPr>
      </w:pPr>
    </w:p>
    <w:p w:rsidR="00B04DF0" w:rsidRPr="00BD2C00" w:rsidRDefault="001E746D" w:rsidP="003450EE">
      <w:pPr>
        <w:spacing w:line="360" w:lineRule="auto"/>
        <w:jc w:val="both"/>
        <w:rPr>
          <w:rFonts w:ascii="Bookman Old Style" w:hAnsi="Bookman Old Style"/>
        </w:rPr>
      </w:pPr>
      <w:r>
        <w:rPr>
          <w:rFonts w:ascii="Bookman Old Style" w:hAnsi="Bookman Old Style"/>
        </w:rPr>
        <w:t>Est-ce à dire pour autant que les masseurs-kinésithérapeutes experts seront bientôt, voir</w:t>
      </w:r>
      <w:r w:rsidR="008214CA">
        <w:rPr>
          <w:rFonts w:ascii="Bookman Old Style" w:hAnsi="Bookman Old Style"/>
        </w:rPr>
        <w:t>e</w:t>
      </w:r>
      <w:r>
        <w:rPr>
          <w:rFonts w:ascii="Bookman Old Style" w:hAnsi="Bookman Old Style"/>
        </w:rPr>
        <w:t xml:space="preserve"> sont déjà, en surnombre ? Rien </w:t>
      </w:r>
      <w:r w:rsidR="005932B9">
        <w:rPr>
          <w:rFonts w:ascii="Bookman Old Style" w:hAnsi="Bookman Old Style"/>
        </w:rPr>
        <w:t>ne</w:t>
      </w:r>
      <w:r>
        <w:rPr>
          <w:rFonts w:ascii="Bookman Old Style" w:hAnsi="Bookman Old Style"/>
        </w:rPr>
        <w:t xml:space="preserve"> nous permet de l’assurer. En effet, </w:t>
      </w:r>
      <w:r w:rsidR="00C51EED">
        <w:rPr>
          <w:rFonts w:ascii="Bookman Old Style" w:hAnsi="Bookman Old Style"/>
        </w:rPr>
        <w:t xml:space="preserve">un autre paramètre doit être </w:t>
      </w:r>
      <w:r>
        <w:rPr>
          <w:rFonts w:ascii="Bookman Old Style" w:hAnsi="Bookman Old Style"/>
        </w:rPr>
        <w:t xml:space="preserve">pris en compte dans notre analyse : </w:t>
      </w:r>
      <w:r w:rsidR="00B04DF0" w:rsidRPr="00BD2C00">
        <w:rPr>
          <w:rFonts w:ascii="Bookman Old Style" w:hAnsi="Bookman Old Style"/>
        </w:rPr>
        <w:t xml:space="preserve">l’augmentation </w:t>
      </w:r>
      <w:r w:rsidR="00DC1423">
        <w:rPr>
          <w:rFonts w:ascii="Bookman Old Style" w:hAnsi="Bookman Old Style"/>
        </w:rPr>
        <w:t>massive du nombre d’ostéopathes ;</w:t>
      </w:r>
      <w:r w:rsidRPr="00BD2C00">
        <w:rPr>
          <w:rFonts w:ascii="Bookman Old Style" w:hAnsi="Bookman Old Style"/>
        </w:rPr>
        <w:t xml:space="preserve"> </w:t>
      </w:r>
      <w:r w:rsidR="004013CE">
        <w:rPr>
          <w:rFonts w:ascii="Bookman Old Style" w:hAnsi="Bookman Old Style"/>
        </w:rPr>
        <w:t>vingt-six-mille-vingt-trois</w:t>
      </w:r>
      <w:r w:rsidR="00AC535C" w:rsidRPr="00BD2C00">
        <w:rPr>
          <w:rFonts w:ascii="Bookman Old Style" w:hAnsi="Bookman Old Style"/>
        </w:rPr>
        <w:t xml:space="preserve"> en 2016</w:t>
      </w:r>
      <w:r w:rsidR="00EC4E50">
        <w:rPr>
          <w:rFonts w:ascii="Bookman Old Style" w:hAnsi="Bookman Old Style"/>
        </w:rPr>
        <w:t>, soit une hausse de</w:t>
      </w:r>
      <w:r w:rsidR="008214CA">
        <w:rPr>
          <w:rFonts w:ascii="Bookman Old Style" w:hAnsi="Bookman Old Style"/>
        </w:rPr>
        <w:t xml:space="preserve"> </w:t>
      </w:r>
      <w:r w:rsidR="004013CE">
        <w:rPr>
          <w:rFonts w:ascii="Bookman Old Style" w:hAnsi="Bookman Old Style"/>
        </w:rPr>
        <w:t>plus de cent-vingt-quatre pour cent</w:t>
      </w:r>
      <w:r w:rsidR="00AC535C" w:rsidRPr="00BD2C00">
        <w:rPr>
          <w:rFonts w:ascii="Bookman Old Style" w:hAnsi="Bookman Old Style"/>
        </w:rPr>
        <w:t xml:space="preserve"> depuis 2010</w:t>
      </w:r>
      <w:r w:rsidR="00AC535C" w:rsidRPr="00BD2C00">
        <w:rPr>
          <w:rStyle w:val="Appelnotedebasdep"/>
          <w:rFonts w:ascii="Bookman Old Style" w:hAnsi="Bookman Old Style"/>
        </w:rPr>
        <w:footnoteReference w:id="29"/>
      </w:r>
      <w:r w:rsidR="004013CE">
        <w:rPr>
          <w:rFonts w:ascii="Bookman Old Style" w:hAnsi="Bookman Old Style"/>
        </w:rPr>
        <w:t xml:space="preserve">. Le tableau (annexe </w:t>
      </w:r>
      <w:r w:rsidR="00AC6F27" w:rsidRPr="00BD2C00">
        <w:rPr>
          <w:rFonts w:ascii="Bookman Old Style" w:hAnsi="Bookman Old Style"/>
        </w:rPr>
        <w:t>V</w:t>
      </w:r>
      <w:r w:rsidR="004013CE">
        <w:rPr>
          <w:rFonts w:ascii="Bookman Old Style" w:hAnsi="Bookman Old Style"/>
        </w:rPr>
        <w:t xml:space="preserve">, </w:t>
      </w:r>
      <w:r w:rsidR="00F55651">
        <w:rPr>
          <w:rFonts w:ascii="Bookman Old Style" w:hAnsi="Bookman Old Style"/>
          <w:i/>
        </w:rPr>
        <w:t>D</w:t>
      </w:r>
      <w:r w:rsidR="004013CE">
        <w:rPr>
          <w:rFonts w:ascii="Bookman Old Style" w:hAnsi="Bookman Old Style"/>
          <w:i/>
        </w:rPr>
        <w:t>émographie des ostéopathes en France</w:t>
      </w:r>
      <w:r w:rsidR="00AC6F27" w:rsidRPr="00BD2C00">
        <w:rPr>
          <w:rFonts w:ascii="Bookman Old Style" w:hAnsi="Bookman Old Style"/>
        </w:rPr>
        <w:t xml:space="preserve">) montre une croissance moyenne de </w:t>
      </w:r>
      <w:r w:rsidR="00F058FE">
        <w:rPr>
          <w:rFonts w:ascii="Bookman Old Style" w:hAnsi="Bookman Old Style"/>
        </w:rPr>
        <w:t>14,58</w:t>
      </w:r>
      <w:r w:rsidR="006200F7" w:rsidRPr="00BD2C00">
        <w:rPr>
          <w:rFonts w:ascii="Bookman Old Style" w:hAnsi="Bookman Old Style"/>
        </w:rPr>
        <w:t xml:space="preserve">% sur les six dernières années. Cette profession récente </w:t>
      </w:r>
      <w:r w:rsidR="003D2181" w:rsidRPr="00BD2C00">
        <w:rPr>
          <w:rFonts w:ascii="Bookman Old Style" w:hAnsi="Bookman Old Style"/>
        </w:rPr>
        <w:t>a par ailleurs l’obligation, bien que l’ostéopathe ne soit pas reconnu comme un professionnel de santé au sens du Code de l</w:t>
      </w:r>
      <w:r w:rsidR="00F55651">
        <w:rPr>
          <w:rFonts w:ascii="Bookman Old Style" w:hAnsi="Bookman Old Style"/>
        </w:rPr>
        <w:t>a santé publique, de souscrire</w:t>
      </w:r>
      <w:r w:rsidR="003D2181" w:rsidRPr="00BD2C00">
        <w:rPr>
          <w:rFonts w:ascii="Bookman Old Style" w:hAnsi="Bookman Old Style"/>
        </w:rPr>
        <w:t xml:space="preserve"> une assurance en responsabilité civile professionnelle depuis le premier janvier 2015</w:t>
      </w:r>
      <w:r w:rsidR="003D2181" w:rsidRPr="00BD2C00">
        <w:rPr>
          <w:rStyle w:val="Appelnotedebasdep"/>
          <w:rFonts w:ascii="Bookman Old Style" w:hAnsi="Bookman Old Style"/>
        </w:rPr>
        <w:footnoteReference w:id="30"/>
      </w:r>
      <w:r w:rsidR="003D2181" w:rsidRPr="00BD2C00">
        <w:rPr>
          <w:rFonts w:ascii="Bookman Old Style" w:hAnsi="Bookman Old Style"/>
        </w:rPr>
        <w:t xml:space="preserve">. </w:t>
      </w:r>
      <w:r w:rsidR="00EC4E50">
        <w:rPr>
          <w:rFonts w:ascii="Bookman Old Style" w:hAnsi="Bookman Old Style"/>
        </w:rPr>
        <w:t xml:space="preserve">Obligation qui concerne également </w:t>
      </w:r>
      <w:r w:rsidR="003D2181" w:rsidRPr="00BD2C00">
        <w:rPr>
          <w:rFonts w:ascii="Bookman Old Style" w:hAnsi="Bookman Old Style"/>
        </w:rPr>
        <w:t>le métier de chiropracteur.</w:t>
      </w:r>
      <w:r w:rsidR="00F058FE">
        <w:rPr>
          <w:rFonts w:ascii="Bookman Old Style" w:hAnsi="Bookman Old Style"/>
        </w:rPr>
        <w:t xml:space="preserve"> </w:t>
      </w:r>
      <w:r w:rsidR="008214CA">
        <w:rPr>
          <w:rFonts w:ascii="Bookman Old Style" w:hAnsi="Bookman Old Style"/>
        </w:rPr>
        <w:t>À ce sujet, o</w:t>
      </w:r>
      <w:r w:rsidR="00F058FE">
        <w:rPr>
          <w:rFonts w:ascii="Bookman Old Style" w:hAnsi="Bookman Old Style"/>
        </w:rPr>
        <w:t xml:space="preserve">n peut noter que le montant de la prime d’assurance en RCP pour un ostéopathe </w:t>
      </w:r>
      <w:r w:rsidR="008214CA">
        <w:rPr>
          <w:rFonts w:ascii="Bookman Old Style" w:hAnsi="Bookman Old Style"/>
        </w:rPr>
        <w:t>représente</w:t>
      </w:r>
      <w:r w:rsidR="00F058FE">
        <w:rPr>
          <w:rFonts w:ascii="Bookman Old Style" w:hAnsi="Bookman Old Style"/>
        </w:rPr>
        <w:t xml:space="preserve"> plus du double de celle d’un masseur-kinésithérapeute</w:t>
      </w:r>
      <w:r w:rsidR="008214CA">
        <w:rPr>
          <w:rFonts w:ascii="Bookman Old Style" w:hAnsi="Bookman Old Style"/>
        </w:rPr>
        <w:t>, ce qui tend à indiquer</w:t>
      </w:r>
      <w:r w:rsidR="00F058FE">
        <w:rPr>
          <w:rFonts w:ascii="Bookman Old Style" w:hAnsi="Bookman Old Style"/>
        </w:rPr>
        <w:t xml:space="preserve"> que l’assureur estime un facteur de risque deux fois plus important</w:t>
      </w:r>
      <w:r w:rsidR="008214CA">
        <w:rPr>
          <w:rFonts w:ascii="Bookman Old Style" w:hAnsi="Bookman Old Style"/>
        </w:rPr>
        <w:t xml:space="preserve"> pour cette profession</w:t>
      </w:r>
      <w:r w:rsidR="00F24457">
        <w:rPr>
          <w:rFonts w:ascii="Bookman Old Style" w:hAnsi="Bookman Old Style"/>
        </w:rPr>
        <w:t>.</w:t>
      </w:r>
      <w:r w:rsidR="00F058FE">
        <w:rPr>
          <w:rFonts w:ascii="Bookman Old Style" w:hAnsi="Bookman Old Style"/>
        </w:rPr>
        <w:t xml:space="preserve"> </w:t>
      </w:r>
    </w:p>
    <w:p w:rsidR="003D2181" w:rsidRDefault="003D2181" w:rsidP="003450EE">
      <w:pPr>
        <w:spacing w:line="360" w:lineRule="auto"/>
        <w:jc w:val="both"/>
        <w:rPr>
          <w:rFonts w:ascii="Bookman Old Style" w:hAnsi="Bookman Old Style"/>
        </w:rPr>
      </w:pPr>
      <w:r w:rsidRPr="00BD2C00">
        <w:rPr>
          <w:rFonts w:ascii="Bookman Old Style" w:hAnsi="Bookman Old Style"/>
        </w:rPr>
        <w:t xml:space="preserve">Cet </w:t>
      </w:r>
      <w:r w:rsidR="00EC4E50">
        <w:rPr>
          <w:rFonts w:ascii="Bookman Old Style" w:hAnsi="Bookman Old Style"/>
        </w:rPr>
        <w:t>accroissement du nombre de praticiens, et donc</w:t>
      </w:r>
      <w:r w:rsidRPr="00BD2C00">
        <w:rPr>
          <w:rFonts w:ascii="Bookman Old Style" w:hAnsi="Bookman Old Style"/>
        </w:rPr>
        <w:t xml:space="preserve"> d’actes de soins</w:t>
      </w:r>
      <w:r w:rsidR="00F24457">
        <w:rPr>
          <w:rFonts w:ascii="Bookman Old Style" w:hAnsi="Bookman Old Style"/>
        </w:rPr>
        <w:t xml:space="preserve"> à risque accru</w:t>
      </w:r>
      <w:r w:rsidR="00EC4E50">
        <w:rPr>
          <w:rFonts w:ascii="Bookman Old Style" w:hAnsi="Bookman Old Style"/>
        </w:rPr>
        <w:t>,</w:t>
      </w:r>
      <w:r w:rsidRPr="00BD2C00">
        <w:rPr>
          <w:rFonts w:ascii="Bookman Old Style" w:hAnsi="Bookman Old Style"/>
        </w:rPr>
        <w:t xml:space="preserve"> </w:t>
      </w:r>
      <w:r w:rsidR="00EC4E50">
        <w:rPr>
          <w:rFonts w:ascii="Bookman Old Style" w:hAnsi="Bookman Old Style"/>
        </w:rPr>
        <w:t xml:space="preserve">influera très </w:t>
      </w:r>
      <w:r w:rsidRPr="00BD2C00">
        <w:rPr>
          <w:rFonts w:ascii="Bookman Old Style" w:hAnsi="Bookman Old Style"/>
        </w:rPr>
        <w:t xml:space="preserve">certainement </w:t>
      </w:r>
      <w:r w:rsidR="00EC4E50">
        <w:rPr>
          <w:rFonts w:ascii="Bookman Old Style" w:hAnsi="Bookman Old Style"/>
        </w:rPr>
        <w:t>sur la sinistralité et pou</w:t>
      </w:r>
      <w:r w:rsidR="00F058FE">
        <w:rPr>
          <w:rFonts w:ascii="Bookman Old Style" w:hAnsi="Bookman Old Style"/>
        </w:rPr>
        <w:t>r</w:t>
      </w:r>
      <w:r w:rsidR="00EC4E50">
        <w:rPr>
          <w:rFonts w:ascii="Bookman Old Style" w:hAnsi="Bookman Old Style"/>
        </w:rPr>
        <w:t xml:space="preserve">rait </w:t>
      </w:r>
      <w:r w:rsidRPr="00BD2C00">
        <w:rPr>
          <w:rFonts w:ascii="Bookman Old Style" w:hAnsi="Bookman Old Style"/>
        </w:rPr>
        <w:t xml:space="preserve">engendrer </w:t>
      </w:r>
      <w:r w:rsidR="00EC4E50">
        <w:rPr>
          <w:rFonts w:ascii="Bookman Old Style" w:hAnsi="Bookman Old Style"/>
        </w:rPr>
        <w:t>des</w:t>
      </w:r>
      <w:r w:rsidR="00EC4E50" w:rsidRPr="00BD2C00">
        <w:rPr>
          <w:rFonts w:ascii="Bookman Old Style" w:hAnsi="Bookman Old Style"/>
        </w:rPr>
        <w:t xml:space="preserve"> </w:t>
      </w:r>
      <w:r w:rsidRPr="00BD2C00">
        <w:rPr>
          <w:rFonts w:ascii="Bookman Old Style" w:hAnsi="Bookman Old Style"/>
        </w:rPr>
        <w:t>demande</w:t>
      </w:r>
      <w:r w:rsidR="00EC4E50">
        <w:rPr>
          <w:rFonts w:ascii="Bookman Old Style" w:hAnsi="Bookman Old Style"/>
        </w:rPr>
        <w:t>s</w:t>
      </w:r>
      <w:r w:rsidRPr="00BD2C00">
        <w:rPr>
          <w:rFonts w:ascii="Bookman Old Style" w:hAnsi="Bookman Old Style"/>
        </w:rPr>
        <w:t xml:space="preserve"> d’expertise </w:t>
      </w:r>
      <w:r w:rsidR="00EC4E50">
        <w:rPr>
          <w:rFonts w:ascii="Bookman Old Style" w:hAnsi="Bookman Old Style"/>
        </w:rPr>
        <w:t>pour lesquelles</w:t>
      </w:r>
      <w:r w:rsidR="004149D3" w:rsidRPr="00BD2C00">
        <w:rPr>
          <w:rFonts w:ascii="Bookman Old Style" w:hAnsi="Bookman Old Style"/>
        </w:rPr>
        <w:t xml:space="preserve"> le masseur-kinésithérapeute aura toute compétence. </w:t>
      </w:r>
    </w:p>
    <w:p w:rsidR="00575A78" w:rsidRDefault="00575A78" w:rsidP="003450EE">
      <w:pPr>
        <w:spacing w:line="360" w:lineRule="auto"/>
        <w:jc w:val="both"/>
        <w:rPr>
          <w:rFonts w:ascii="Bookman Old Style" w:hAnsi="Bookman Old Style"/>
        </w:rPr>
      </w:pPr>
      <w:r>
        <w:rPr>
          <w:rFonts w:ascii="Bookman Old Style" w:hAnsi="Bookman Old Style"/>
        </w:rPr>
        <w:t>Pour compléter cette étude, et ce à l’échelle de toutes les professions médicales, une analyse de Madame Catherine LAMBLOT</w:t>
      </w:r>
      <w:r>
        <w:rPr>
          <w:rStyle w:val="Appelnotedebasdep"/>
          <w:rFonts w:ascii="Bookman Old Style" w:hAnsi="Bookman Old Style"/>
        </w:rPr>
        <w:footnoteReference w:id="31"/>
      </w:r>
      <w:r>
        <w:rPr>
          <w:rFonts w:ascii="Bookman Old Style" w:hAnsi="Bookman Old Style"/>
        </w:rPr>
        <w:t xml:space="preserve"> souligne une évolution fluctuante du nombre de décisions civiles. De 2003 à 2009, on peut noter une </w:t>
      </w:r>
      <w:r w:rsidR="0013657E">
        <w:rPr>
          <w:rFonts w:ascii="Bookman Old Style" w:hAnsi="Bookman Old Style"/>
        </w:rPr>
        <w:t>forte augmentation (plus d</w:t>
      </w:r>
      <w:r w:rsidR="00F55651">
        <w:rPr>
          <w:rFonts w:ascii="Bookman Old Style" w:hAnsi="Bookman Old Style"/>
        </w:rPr>
        <w:t xml:space="preserve">e cent-dix pour cent en six ans, </w:t>
      </w:r>
      <w:r w:rsidR="0013657E">
        <w:rPr>
          <w:rFonts w:ascii="Bookman Old Style" w:hAnsi="Bookman Old Style"/>
        </w:rPr>
        <w:t xml:space="preserve">passant de deux-cent-quatre-vingt-quatorze à six-cent-dix-huit cas). Néanmoins, depuis 2010, il semble </w:t>
      </w:r>
      <w:r w:rsidR="00F55651">
        <w:rPr>
          <w:rFonts w:ascii="Bookman Old Style" w:hAnsi="Bookman Old Style"/>
        </w:rPr>
        <w:t>que se confirme</w:t>
      </w:r>
      <w:r w:rsidR="0013657E">
        <w:rPr>
          <w:rFonts w:ascii="Bookman Old Style" w:hAnsi="Bookman Old Style"/>
        </w:rPr>
        <w:t xml:space="preserve"> une baisse de ce nombre avec trois-cent-soixante-neuf décisions en 2014</w:t>
      </w:r>
      <w:r w:rsidR="0013657E">
        <w:rPr>
          <w:rStyle w:val="Appelnotedebasdep"/>
          <w:rFonts w:ascii="Bookman Old Style" w:hAnsi="Bookman Old Style"/>
        </w:rPr>
        <w:footnoteReference w:id="32"/>
      </w:r>
      <w:r w:rsidR="002B236D">
        <w:rPr>
          <w:rFonts w:ascii="Bookman Old Style" w:hAnsi="Bookman Old Style"/>
        </w:rPr>
        <w:t xml:space="preserve">. </w:t>
      </w:r>
      <w:r w:rsidR="00917731">
        <w:rPr>
          <w:rFonts w:ascii="Bookman Old Style" w:hAnsi="Bookman Old Style"/>
        </w:rPr>
        <w:t xml:space="preserve">En ce qui concerne les décisions pénales, la tendance est identique, même si depuis 2012, un </w:t>
      </w:r>
      <w:r w:rsidR="00917731">
        <w:rPr>
          <w:rFonts w:ascii="Bookman Old Style" w:hAnsi="Bookman Old Style"/>
        </w:rPr>
        <w:lastRenderedPageBreak/>
        <w:t>accroissement est visible. Cependant, le contentieux pénal reste relativement exceptionnel, ne représentant que six pour cent de l’ensemble du contentieux porté devant les juridictions.</w:t>
      </w:r>
    </w:p>
    <w:p w:rsidR="008214CA" w:rsidRPr="00BD2C00" w:rsidRDefault="008214CA" w:rsidP="003450EE">
      <w:pPr>
        <w:spacing w:line="360" w:lineRule="auto"/>
        <w:jc w:val="both"/>
        <w:rPr>
          <w:rFonts w:ascii="Bookman Old Style" w:hAnsi="Bookman Old Style"/>
        </w:rPr>
      </w:pPr>
    </w:p>
    <w:p w:rsidR="008E4E0C" w:rsidRPr="008214CA" w:rsidRDefault="008E4E0C" w:rsidP="003139B8">
      <w:pPr>
        <w:pStyle w:val="Titre3"/>
        <w:spacing w:after="240"/>
        <w:jc w:val="both"/>
        <w:rPr>
          <w:rFonts w:ascii="Bookman Old Style" w:hAnsi="Bookman Old Style"/>
          <w:sz w:val="22"/>
          <w:szCs w:val="22"/>
        </w:rPr>
      </w:pPr>
      <w:r w:rsidRPr="00BD2C00">
        <w:tab/>
      </w:r>
      <w:bookmarkStart w:id="14" w:name="_Toc459303264"/>
      <w:r w:rsidRPr="008214CA">
        <w:rPr>
          <w:rFonts w:ascii="Bookman Old Style" w:hAnsi="Bookman Old Style"/>
          <w:b/>
          <w:color w:val="auto"/>
          <w:sz w:val="22"/>
          <w:szCs w:val="22"/>
        </w:rPr>
        <w:t>Chapitre second.</w:t>
      </w:r>
      <w:r w:rsidRPr="008214CA">
        <w:rPr>
          <w:rFonts w:ascii="Bookman Old Style" w:hAnsi="Bookman Old Style"/>
          <w:color w:val="auto"/>
          <w:sz w:val="22"/>
          <w:szCs w:val="22"/>
        </w:rPr>
        <w:t xml:space="preserve"> </w:t>
      </w:r>
      <w:r w:rsidR="000D4FB2" w:rsidRPr="008214CA">
        <w:rPr>
          <w:rFonts w:ascii="Bookman Old Style" w:hAnsi="Bookman Old Style"/>
          <w:color w:val="auto"/>
          <w:sz w:val="22"/>
          <w:szCs w:val="22"/>
        </w:rPr>
        <w:t xml:space="preserve">Analyse </w:t>
      </w:r>
      <w:r w:rsidR="00E932E2" w:rsidRPr="008214CA">
        <w:rPr>
          <w:rFonts w:ascii="Bookman Old Style" w:hAnsi="Bookman Old Style"/>
          <w:color w:val="auto"/>
          <w:sz w:val="22"/>
          <w:szCs w:val="22"/>
        </w:rPr>
        <w:t xml:space="preserve">des dommages </w:t>
      </w:r>
      <w:r w:rsidR="000F619C" w:rsidRPr="008214CA">
        <w:rPr>
          <w:rFonts w:ascii="Bookman Old Style" w:hAnsi="Bookman Old Style"/>
          <w:color w:val="auto"/>
          <w:sz w:val="22"/>
          <w:szCs w:val="22"/>
        </w:rPr>
        <w:t xml:space="preserve">enquêtés par </w:t>
      </w:r>
      <w:r w:rsidR="00E932E2" w:rsidRPr="008214CA">
        <w:rPr>
          <w:rFonts w:ascii="Bookman Old Style" w:hAnsi="Bookman Old Style"/>
          <w:color w:val="auto"/>
          <w:sz w:val="22"/>
          <w:szCs w:val="22"/>
        </w:rPr>
        <w:t>l’expert.</w:t>
      </w:r>
      <w:bookmarkEnd w:id="14"/>
    </w:p>
    <w:p w:rsidR="006403ED" w:rsidRDefault="00280C55" w:rsidP="006403ED">
      <w:pPr>
        <w:spacing w:line="360" w:lineRule="auto"/>
        <w:jc w:val="both"/>
        <w:rPr>
          <w:rFonts w:ascii="Bookman Old Style" w:hAnsi="Bookman Old Style"/>
        </w:rPr>
      </w:pPr>
      <w:r w:rsidRPr="00BD2C00">
        <w:rPr>
          <w:rFonts w:ascii="Bookman Old Style" w:hAnsi="Bookman Old Style"/>
        </w:rPr>
        <w:t xml:space="preserve">Deux </w:t>
      </w:r>
      <w:r w:rsidR="00E932E2" w:rsidRPr="00BD2C00">
        <w:rPr>
          <w:rFonts w:ascii="Bookman Old Style" w:hAnsi="Bookman Old Style"/>
        </w:rPr>
        <w:t>grandes orientations se dessinent, selon que les patients portent pla</w:t>
      </w:r>
      <w:r w:rsidR="006D2F1A" w:rsidRPr="00BD2C00">
        <w:rPr>
          <w:rFonts w:ascii="Bookman Old Style" w:hAnsi="Bookman Old Style"/>
        </w:rPr>
        <w:t>inte pour</w:t>
      </w:r>
      <w:r w:rsidRPr="00BD2C00">
        <w:rPr>
          <w:rFonts w:ascii="Bookman Old Style" w:hAnsi="Bookman Old Style"/>
        </w:rPr>
        <w:t xml:space="preserve"> </w:t>
      </w:r>
      <w:r w:rsidR="006D2F1A" w:rsidRPr="00BD2C00">
        <w:rPr>
          <w:rFonts w:ascii="Bookman Old Style" w:hAnsi="Bookman Old Style"/>
        </w:rPr>
        <w:t>accident médical</w:t>
      </w:r>
      <w:r w:rsidRPr="00BD2C00">
        <w:rPr>
          <w:rFonts w:ascii="Bookman Old Style" w:hAnsi="Bookman Old Style"/>
        </w:rPr>
        <w:t xml:space="preserve"> ou </w:t>
      </w:r>
      <w:r w:rsidR="006D2F1A" w:rsidRPr="00BD2C00">
        <w:rPr>
          <w:rFonts w:ascii="Bookman Old Style" w:hAnsi="Bookman Old Style"/>
        </w:rPr>
        <w:t>geste technique mal maitrisé</w:t>
      </w:r>
      <w:r w:rsidRPr="00BD2C00">
        <w:rPr>
          <w:rFonts w:ascii="Bookman Old Style" w:hAnsi="Bookman Old Style"/>
        </w:rPr>
        <w:t>, et</w:t>
      </w:r>
      <w:r w:rsidR="006E16A2">
        <w:rPr>
          <w:rFonts w:ascii="Bookman Old Style" w:hAnsi="Bookman Old Style"/>
        </w:rPr>
        <w:t>,</w:t>
      </w:r>
      <w:r w:rsidRPr="00BD2C00">
        <w:rPr>
          <w:rFonts w:ascii="Bookman Old Style" w:hAnsi="Bookman Old Style"/>
        </w:rPr>
        <w:t xml:space="preserve"> dans le cas d’un</w:t>
      </w:r>
      <w:r w:rsidR="00E932E2" w:rsidRPr="00BD2C00">
        <w:rPr>
          <w:rFonts w:ascii="Bookman Old Style" w:hAnsi="Bookman Old Style"/>
        </w:rPr>
        <w:t xml:space="preserve"> dommage cor</w:t>
      </w:r>
      <w:r w:rsidR="006D2F1A" w:rsidRPr="00BD2C00">
        <w:rPr>
          <w:rFonts w:ascii="Bookman Old Style" w:hAnsi="Bookman Old Style"/>
        </w:rPr>
        <w:t xml:space="preserve">porel </w:t>
      </w:r>
      <w:r w:rsidRPr="00BD2C00">
        <w:rPr>
          <w:rFonts w:ascii="Bookman Old Style" w:hAnsi="Bookman Old Style"/>
        </w:rPr>
        <w:t>subi</w:t>
      </w:r>
      <w:r w:rsidR="006E16A2">
        <w:rPr>
          <w:rFonts w:ascii="Bookman Old Style" w:hAnsi="Bookman Old Style"/>
        </w:rPr>
        <w:t>,</w:t>
      </w:r>
      <w:r w:rsidRPr="00BD2C00">
        <w:rPr>
          <w:rFonts w:ascii="Bookman Old Style" w:hAnsi="Bookman Old Style"/>
        </w:rPr>
        <w:t xml:space="preserve"> </w:t>
      </w:r>
      <w:r w:rsidR="006E16A2">
        <w:rPr>
          <w:rFonts w:ascii="Bookman Old Style" w:hAnsi="Bookman Old Style"/>
        </w:rPr>
        <w:t xml:space="preserve">selon qu’il fait </w:t>
      </w:r>
      <w:r w:rsidRPr="00BD2C00">
        <w:rPr>
          <w:rFonts w:ascii="Bookman Old Style" w:hAnsi="Bookman Old Style"/>
        </w:rPr>
        <w:t>suite à une c</w:t>
      </w:r>
      <w:r w:rsidR="00C12F61">
        <w:rPr>
          <w:rFonts w:ascii="Bookman Old Style" w:hAnsi="Bookman Old Style"/>
        </w:rPr>
        <w:t>hute ou une négligence de soins (annexe VI).</w:t>
      </w:r>
    </w:p>
    <w:p w:rsidR="006403ED" w:rsidRPr="006403ED" w:rsidRDefault="006403ED" w:rsidP="006403ED">
      <w:pPr>
        <w:spacing w:line="360" w:lineRule="auto"/>
        <w:jc w:val="both"/>
        <w:rPr>
          <w:rFonts w:ascii="Bookman Old Style" w:hAnsi="Bookman Old Style"/>
        </w:rPr>
      </w:pPr>
    </w:p>
    <w:p w:rsidR="00ED6D23" w:rsidRPr="008214CA" w:rsidRDefault="00280C55" w:rsidP="006403ED">
      <w:pPr>
        <w:pStyle w:val="Titre4"/>
        <w:spacing w:after="240"/>
        <w:ind w:left="708" w:firstLine="708"/>
        <w:rPr>
          <w:rFonts w:ascii="Bookman Old Style" w:hAnsi="Bookman Old Style"/>
          <w:i w:val="0"/>
          <w:color w:val="auto"/>
        </w:rPr>
      </w:pPr>
      <w:r w:rsidRPr="008214CA">
        <w:rPr>
          <w:rFonts w:ascii="Bookman Old Style" w:hAnsi="Bookman Old Style"/>
          <w:b/>
          <w:i w:val="0"/>
          <w:color w:val="auto"/>
        </w:rPr>
        <w:t>Section 1</w:t>
      </w:r>
      <w:r w:rsidR="00ED6D23" w:rsidRPr="008214CA">
        <w:rPr>
          <w:rFonts w:ascii="Bookman Old Style" w:hAnsi="Bookman Old Style"/>
          <w:b/>
          <w:i w:val="0"/>
          <w:color w:val="auto"/>
        </w:rPr>
        <w:t xml:space="preserve">. </w:t>
      </w:r>
      <w:r w:rsidRPr="008214CA">
        <w:rPr>
          <w:rFonts w:ascii="Bookman Old Style" w:hAnsi="Bookman Old Style"/>
          <w:i w:val="0"/>
          <w:color w:val="auto"/>
        </w:rPr>
        <w:t>L’accident médical</w:t>
      </w:r>
      <w:r w:rsidR="00ED6D23" w:rsidRPr="008214CA">
        <w:rPr>
          <w:rFonts w:ascii="Bookman Old Style" w:hAnsi="Bookman Old Style"/>
          <w:i w:val="0"/>
          <w:color w:val="auto"/>
        </w:rPr>
        <w:t xml:space="preserve"> </w:t>
      </w:r>
      <w:r w:rsidRPr="008214CA">
        <w:rPr>
          <w:rFonts w:ascii="Bookman Old Style" w:hAnsi="Bookman Old Style"/>
          <w:i w:val="0"/>
          <w:color w:val="auto"/>
        </w:rPr>
        <w:t>et le geste technique.</w:t>
      </w:r>
    </w:p>
    <w:p w:rsidR="00AE31B7" w:rsidRPr="008214CA" w:rsidRDefault="00AE31B7" w:rsidP="006403ED">
      <w:pPr>
        <w:pStyle w:val="Titre5"/>
        <w:spacing w:line="360" w:lineRule="auto"/>
        <w:rPr>
          <w:rFonts w:ascii="Bookman Old Style" w:hAnsi="Bookman Old Style"/>
          <w:color w:val="auto"/>
        </w:rPr>
      </w:pPr>
      <w:r w:rsidRPr="008214CA">
        <w:rPr>
          <w:rFonts w:ascii="Bookman Old Style" w:hAnsi="Bookman Old Style"/>
          <w:color w:val="auto"/>
        </w:rPr>
        <w:t>Des accidents sans faute</w:t>
      </w:r>
      <w:r w:rsidR="008214CA">
        <w:rPr>
          <w:rFonts w:ascii="Bookman Old Style" w:hAnsi="Bookman Old Style"/>
          <w:color w:val="auto"/>
        </w:rPr>
        <w:t>.</w:t>
      </w:r>
    </w:p>
    <w:p w:rsidR="00280C55" w:rsidRPr="00BD2C00" w:rsidRDefault="005E7168" w:rsidP="006403ED">
      <w:pPr>
        <w:spacing w:after="0" w:line="360" w:lineRule="auto"/>
        <w:jc w:val="both"/>
        <w:rPr>
          <w:rFonts w:ascii="Bookman Old Style" w:hAnsi="Bookman Old Style"/>
        </w:rPr>
      </w:pPr>
      <w:r w:rsidRPr="00BD2C00">
        <w:rPr>
          <w:rFonts w:ascii="Bookman Old Style" w:hAnsi="Bookman Old Style"/>
        </w:rPr>
        <w:t xml:space="preserve">L’accident médical peut être défini comme un évènement imprévu, ayant causé un dommage accidentel et ayant un lien de causalité certain avec un acte médical, mais </w:t>
      </w:r>
      <w:r w:rsidR="006E16A2">
        <w:rPr>
          <w:rFonts w:ascii="Bookman Old Style" w:hAnsi="Bookman Old Style"/>
        </w:rPr>
        <w:t>sans qu’</w:t>
      </w:r>
      <w:r w:rsidRPr="00BD2C00">
        <w:rPr>
          <w:rFonts w:ascii="Bookman Old Style" w:hAnsi="Bookman Old Style"/>
        </w:rPr>
        <w:t>une faute</w:t>
      </w:r>
      <w:r w:rsidR="006E16A2">
        <w:rPr>
          <w:rFonts w:ascii="Bookman Old Style" w:hAnsi="Bookman Old Style"/>
        </w:rPr>
        <w:t xml:space="preserve"> ait été prouvée</w:t>
      </w:r>
      <w:r w:rsidRPr="00BD2C00">
        <w:rPr>
          <w:rFonts w:ascii="Bookman Old Style" w:hAnsi="Bookman Old Style"/>
        </w:rPr>
        <w:t xml:space="preserve">. </w:t>
      </w:r>
    </w:p>
    <w:p w:rsidR="00C70CAA" w:rsidRPr="00BD2C00" w:rsidRDefault="005E7168" w:rsidP="006403ED">
      <w:pPr>
        <w:spacing w:line="360" w:lineRule="auto"/>
        <w:jc w:val="both"/>
        <w:rPr>
          <w:rFonts w:ascii="Bookman Old Style" w:hAnsi="Bookman Old Style"/>
        </w:rPr>
      </w:pPr>
      <w:r w:rsidRPr="00BD2C00">
        <w:rPr>
          <w:rFonts w:ascii="Bookman Old Style" w:hAnsi="Bookman Old Style"/>
        </w:rPr>
        <w:t xml:space="preserve">Parmi les accidents médicaux, on trouve </w:t>
      </w:r>
      <w:r w:rsidR="003637C2" w:rsidRPr="00BD2C00">
        <w:rPr>
          <w:rFonts w:ascii="Bookman Old Style" w:hAnsi="Bookman Old Style"/>
        </w:rPr>
        <w:t>d</w:t>
      </w:r>
      <w:r w:rsidRPr="00BD2C00">
        <w:rPr>
          <w:rFonts w:ascii="Bookman Old Style" w:hAnsi="Bookman Old Style"/>
        </w:rPr>
        <w:t>es fractures,</w:t>
      </w:r>
      <w:r w:rsidR="003637C2" w:rsidRPr="00BD2C00">
        <w:rPr>
          <w:rFonts w:ascii="Bookman Old Style" w:hAnsi="Bookman Old Style"/>
        </w:rPr>
        <w:t xml:space="preserve"> des entorses,</w:t>
      </w:r>
      <w:r w:rsidRPr="00BD2C00">
        <w:rPr>
          <w:rFonts w:ascii="Bookman Old Style" w:hAnsi="Bookman Old Style"/>
        </w:rPr>
        <w:t xml:space="preserve"> </w:t>
      </w:r>
      <w:r w:rsidR="003637C2" w:rsidRPr="00BD2C00">
        <w:rPr>
          <w:rFonts w:ascii="Bookman Old Style" w:hAnsi="Bookman Old Style"/>
        </w:rPr>
        <w:t>d</w:t>
      </w:r>
      <w:r w:rsidRPr="00BD2C00">
        <w:rPr>
          <w:rFonts w:ascii="Bookman Old Style" w:hAnsi="Bookman Old Style"/>
        </w:rPr>
        <w:t xml:space="preserve">es ruptures tendineuses, </w:t>
      </w:r>
      <w:r w:rsidR="003637C2" w:rsidRPr="00BD2C00">
        <w:rPr>
          <w:rFonts w:ascii="Bookman Old Style" w:hAnsi="Bookman Old Style"/>
        </w:rPr>
        <w:t>d</w:t>
      </w:r>
      <w:r w:rsidRPr="00BD2C00">
        <w:rPr>
          <w:rFonts w:ascii="Bookman Old Style" w:hAnsi="Bookman Old Style"/>
        </w:rPr>
        <w:t>es luxations,</w:t>
      </w:r>
      <w:r w:rsidR="003637C2" w:rsidRPr="00BD2C00">
        <w:rPr>
          <w:rFonts w:ascii="Bookman Old Style" w:hAnsi="Bookman Old Style"/>
        </w:rPr>
        <w:t xml:space="preserve"> des complications post-chirurgicales,</w:t>
      </w:r>
      <w:r w:rsidRPr="00BD2C00">
        <w:rPr>
          <w:rFonts w:ascii="Bookman Old Style" w:hAnsi="Bookman Old Style"/>
        </w:rPr>
        <w:t xml:space="preserve"> </w:t>
      </w:r>
      <w:r w:rsidR="003637C2" w:rsidRPr="00BD2C00">
        <w:rPr>
          <w:rFonts w:ascii="Bookman Old Style" w:hAnsi="Bookman Old Style"/>
        </w:rPr>
        <w:t xml:space="preserve">des </w:t>
      </w:r>
      <w:r w:rsidRPr="00BD2C00">
        <w:rPr>
          <w:rFonts w:ascii="Bookman Old Style" w:hAnsi="Bookman Old Style"/>
        </w:rPr>
        <w:t>atteintes vasculaires ou neurologiques</w:t>
      </w:r>
      <w:r w:rsidR="00D815CB" w:rsidRPr="00BD2C00">
        <w:rPr>
          <w:rFonts w:ascii="Bookman Old Style" w:hAnsi="Bookman Old Style"/>
        </w:rPr>
        <w:t>,</w:t>
      </w:r>
      <w:r w:rsidR="00DD1B76" w:rsidRPr="00BD2C00">
        <w:rPr>
          <w:rFonts w:ascii="Bookman Old Style" w:hAnsi="Bookman Old Style"/>
        </w:rPr>
        <w:t xml:space="preserve"> etc.</w:t>
      </w:r>
    </w:p>
    <w:p w:rsidR="008E4E0C" w:rsidRPr="008214CA" w:rsidRDefault="00ED6D23" w:rsidP="006403ED">
      <w:pPr>
        <w:pStyle w:val="Titre5"/>
        <w:spacing w:line="360" w:lineRule="auto"/>
        <w:rPr>
          <w:rFonts w:ascii="Bookman Old Style" w:hAnsi="Bookman Old Style"/>
          <w:color w:val="auto"/>
        </w:rPr>
      </w:pPr>
      <w:r w:rsidRPr="008214CA">
        <w:rPr>
          <w:rFonts w:ascii="Bookman Old Style" w:hAnsi="Bookman Old Style"/>
          <w:color w:val="auto"/>
        </w:rPr>
        <w:t>Les brûlures majoritaires dans les gestes techniques.</w:t>
      </w:r>
    </w:p>
    <w:p w:rsidR="00D815CB" w:rsidRDefault="006E16A2" w:rsidP="006403ED">
      <w:pPr>
        <w:spacing w:line="360" w:lineRule="auto"/>
        <w:jc w:val="both"/>
        <w:rPr>
          <w:rFonts w:ascii="Bookman Old Style" w:hAnsi="Bookman Old Style"/>
        </w:rPr>
      </w:pPr>
      <w:r>
        <w:rPr>
          <w:rFonts w:ascii="Bookman Old Style" w:hAnsi="Bookman Old Style"/>
        </w:rPr>
        <w:t>Concernant le cas particuliers des accidents dus à des gestes technique</w:t>
      </w:r>
      <w:r w:rsidR="003139B8">
        <w:rPr>
          <w:rFonts w:ascii="Bookman Old Style" w:hAnsi="Bookman Old Style"/>
        </w:rPr>
        <w:t>s</w:t>
      </w:r>
      <w:r>
        <w:rPr>
          <w:rFonts w:ascii="Bookman Old Style" w:hAnsi="Bookman Old Style"/>
        </w:rPr>
        <w:t>, l</w:t>
      </w:r>
      <w:r w:rsidR="00D815CB" w:rsidRPr="00BD2C00">
        <w:rPr>
          <w:rFonts w:ascii="Bookman Old Style" w:hAnsi="Bookman Old Style"/>
        </w:rPr>
        <w:t xml:space="preserve">es brûlures </w:t>
      </w:r>
      <w:r w:rsidR="00ED6D23" w:rsidRPr="00BD2C00">
        <w:rPr>
          <w:rFonts w:ascii="Bookman Old Style" w:hAnsi="Bookman Old Style"/>
        </w:rPr>
        <w:t>par électrothérapie</w:t>
      </w:r>
      <w:r w:rsidR="00E82AF7">
        <w:rPr>
          <w:rFonts w:ascii="Bookman Old Style" w:hAnsi="Bookman Old Style"/>
        </w:rPr>
        <w:fldChar w:fldCharType="begin"/>
      </w:r>
      <w:r w:rsidR="001F3615">
        <w:instrText xml:space="preserve"> XE "</w:instrText>
      </w:r>
      <w:r w:rsidR="001F3615" w:rsidRPr="00F97C9D">
        <w:rPr>
          <w:rFonts w:ascii="Bookman Old Style" w:hAnsi="Bookman Old Style"/>
        </w:rPr>
        <w:instrText>électrothérapie</w:instrText>
      </w:r>
      <w:r w:rsidR="001F3615">
        <w:instrText xml:space="preserve">" </w:instrText>
      </w:r>
      <w:r w:rsidR="00E82AF7">
        <w:rPr>
          <w:rFonts w:ascii="Bookman Old Style" w:hAnsi="Bookman Old Style"/>
        </w:rPr>
        <w:fldChar w:fldCharType="end"/>
      </w:r>
      <w:r w:rsidR="00ED6D23" w:rsidRPr="00BD2C00">
        <w:rPr>
          <w:rFonts w:ascii="Bookman Old Style" w:hAnsi="Bookman Old Style"/>
        </w:rPr>
        <w:t>, infrarouges</w:t>
      </w:r>
      <w:r w:rsidR="00E82AF7">
        <w:rPr>
          <w:rFonts w:ascii="Bookman Old Style" w:hAnsi="Bookman Old Style"/>
        </w:rPr>
        <w:fldChar w:fldCharType="begin"/>
      </w:r>
      <w:r w:rsidR="001F3615">
        <w:instrText xml:space="preserve"> XE "</w:instrText>
      </w:r>
      <w:r w:rsidR="001F3615" w:rsidRPr="00F97C9D">
        <w:rPr>
          <w:rFonts w:ascii="Bookman Old Style" w:hAnsi="Bookman Old Style"/>
        </w:rPr>
        <w:instrText>infrarouges</w:instrText>
      </w:r>
      <w:r w:rsidR="001F3615">
        <w:instrText xml:space="preserve">" </w:instrText>
      </w:r>
      <w:r w:rsidR="00E82AF7">
        <w:rPr>
          <w:rFonts w:ascii="Bookman Old Style" w:hAnsi="Bookman Old Style"/>
        </w:rPr>
        <w:fldChar w:fldCharType="end"/>
      </w:r>
      <w:r w:rsidR="00ED6D23" w:rsidRPr="00BD2C00">
        <w:rPr>
          <w:rFonts w:ascii="Bookman Old Style" w:hAnsi="Bookman Old Style"/>
        </w:rPr>
        <w:t>, enve</w:t>
      </w:r>
      <w:r w:rsidR="00D815CB" w:rsidRPr="00BD2C00">
        <w:rPr>
          <w:rFonts w:ascii="Bookman Old Style" w:hAnsi="Bookman Old Style"/>
        </w:rPr>
        <w:t>loppements chauds, ou cryothérapie</w:t>
      </w:r>
      <w:r w:rsidR="00E82AF7">
        <w:rPr>
          <w:rFonts w:ascii="Bookman Old Style" w:hAnsi="Bookman Old Style"/>
        </w:rPr>
        <w:fldChar w:fldCharType="begin"/>
      </w:r>
      <w:r w:rsidR="001F3615">
        <w:instrText xml:space="preserve"> XE "</w:instrText>
      </w:r>
      <w:r w:rsidR="001F3615" w:rsidRPr="00F97C9D">
        <w:rPr>
          <w:rFonts w:ascii="Bookman Old Style" w:hAnsi="Bookman Old Style"/>
        </w:rPr>
        <w:instrText>cryothérapie</w:instrText>
      </w:r>
      <w:r w:rsidR="001F3615">
        <w:instrText xml:space="preserve">" </w:instrText>
      </w:r>
      <w:r w:rsidR="00E82AF7">
        <w:rPr>
          <w:rFonts w:ascii="Bookman Old Style" w:hAnsi="Bookman Old Style"/>
        </w:rPr>
        <w:fldChar w:fldCharType="end"/>
      </w:r>
      <w:r w:rsidR="00ED6D23" w:rsidRPr="00BD2C00">
        <w:rPr>
          <w:rFonts w:ascii="Bookman Old Style" w:hAnsi="Bookman Old Style"/>
        </w:rPr>
        <w:t>,</w:t>
      </w:r>
      <w:r w:rsidR="00D815CB" w:rsidRPr="00BD2C00">
        <w:rPr>
          <w:rFonts w:ascii="Bookman Old Style" w:hAnsi="Bookman Old Style"/>
        </w:rPr>
        <w:t xml:space="preserve"> ne sont pas à minimiser</w:t>
      </w:r>
      <w:r>
        <w:rPr>
          <w:rFonts w:ascii="Bookman Old Style" w:hAnsi="Bookman Old Style"/>
        </w:rPr>
        <w:t xml:space="preserve"> puisqu’e</w:t>
      </w:r>
      <w:r w:rsidR="00D815CB" w:rsidRPr="00BD2C00">
        <w:rPr>
          <w:rFonts w:ascii="Bookman Old Style" w:hAnsi="Bookman Old Style"/>
        </w:rPr>
        <w:t>lles re</w:t>
      </w:r>
      <w:r w:rsidR="00522979" w:rsidRPr="00BD2C00">
        <w:rPr>
          <w:rFonts w:ascii="Bookman Old Style" w:hAnsi="Bookman Old Style"/>
        </w:rPr>
        <w:t>présentent chaque année entre dix et vingt pour cent</w:t>
      </w:r>
      <w:r w:rsidR="00D815CB" w:rsidRPr="00BD2C00">
        <w:rPr>
          <w:rFonts w:ascii="Bookman Old Style" w:hAnsi="Bookman Old Style"/>
        </w:rPr>
        <w:t xml:space="preserve"> des sinistres. Pourtant un minimum de précaution lutterait efficacement contre ces lésions : vérifier régulièrement les câbles de connexion, l’état des électrodes, le temps d’application du froid ou du chaud, etc.</w:t>
      </w:r>
    </w:p>
    <w:p w:rsidR="006403ED" w:rsidRPr="00BD2C00" w:rsidRDefault="006403ED" w:rsidP="003450EE">
      <w:pPr>
        <w:spacing w:line="360" w:lineRule="auto"/>
        <w:jc w:val="both"/>
        <w:rPr>
          <w:rFonts w:ascii="Bookman Old Style" w:hAnsi="Bookman Old Style"/>
        </w:rPr>
      </w:pPr>
    </w:p>
    <w:p w:rsidR="00522979" w:rsidRPr="00314E81" w:rsidRDefault="00D815CB" w:rsidP="003139B8">
      <w:pPr>
        <w:pStyle w:val="Titre4"/>
        <w:spacing w:after="240"/>
        <w:jc w:val="both"/>
        <w:rPr>
          <w:rFonts w:ascii="Bookman Old Style" w:hAnsi="Bookman Old Style"/>
          <w:i w:val="0"/>
          <w:color w:val="auto"/>
        </w:rPr>
      </w:pPr>
      <w:r w:rsidRPr="00314E81">
        <w:rPr>
          <w:rFonts w:ascii="Bookman Old Style" w:hAnsi="Bookman Old Style"/>
          <w:i w:val="0"/>
          <w:color w:val="auto"/>
        </w:rPr>
        <w:tab/>
      </w:r>
      <w:r w:rsidR="00ED6D23" w:rsidRPr="00314E81">
        <w:rPr>
          <w:rFonts w:ascii="Bookman Old Style" w:hAnsi="Bookman Old Style"/>
          <w:i w:val="0"/>
          <w:color w:val="auto"/>
        </w:rPr>
        <w:tab/>
      </w:r>
      <w:r w:rsidR="00522979" w:rsidRPr="00314E81">
        <w:rPr>
          <w:rFonts w:ascii="Bookman Old Style" w:hAnsi="Bookman Old Style"/>
          <w:b/>
          <w:i w:val="0"/>
          <w:color w:val="auto"/>
        </w:rPr>
        <w:t>Section 2</w:t>
      </w:r>
      <w:r w:rsidR="00280C55" w:rsidRPr="00314E81">
        <w:rPr>
          <w:rFonts w:ascii="Bookman Old Style" w:hAnsi="Bookman Old Style"/>
          <w:b/>
          <w:i w:val="0"/>
          <w:color w:val="auto"/>
        </w:rPr>
        <w:t>.</w:t>
      </w:r>
      <w:r w:rsidR="00522979" w:rsidRPr="00314E81">
        <w:rPr>
          <w:rFonts w:ascii="Bookman Old Style" w:hAnsi="Bookman Old Style"/>
          <w:b/>
          <w:i w:val="0"/>
          <w:color w:val="auto"/>
        </w:rPr>
        <w:t xml:space="preserve"> </w:t>
      </w:r>
      <w:r w:rsidR="00522979" w:rsidRPr="00314E81">
        <w:rPr>
          <w:rFonts w:ascii="Bookman Old Style" w:hAnsi="Bookman Old Style"/>
          <w:i w:val="0"/>
          <w:color w:val="auto"/>
        </w:rPr>
        <w:t>La négligence et les chutes au cabinet ou à domicile.</w:t>
      </w:r>
      <w:r w:rsidR="00280C55" w:rsidRPr="00314E81">
        <w:rPr>
          <w:rFonts w:ascii="Bookman Old Style" w:hAnsi="Bookman Old Style"/>
          <w:i w:val="0"/>
          <w:color w:val="auto"/>
        </w:rPr>
        <w:t xml:space="preserve"> </w:t>
      </w:r>
    </w:p>
    <w:p w:rsidR="00280C55" w:rsidRPr="00314E81" w:rsidRDefault="00280C55" w:rsidP="003139B8">
      <w:pPr>
        <w:pStyle w:val="Titre5"/>
        <w:spacing w:line="360" w:lineRule="auto"/>
        <w:jc w:val="both"/>
        <w:rPr>
          <w:rFonts w:ascii="Bookman Old Style" w:hAnsi="Bookman Old Style"/>
          <w:color w:val="auto"/>
        </w:rPr>
      </w:pPr>
      <w:r w:rsidRPr="00314E81">
        <w:rPr>
          <w:rFonts w:ascii="Bookman Old Style" w:hAnsi="Bookman Old Style"/>
          <w:color w:val="auto"/>
        </w:rPr>
        <w:t>La qualité des soins en question</w:t>
      </w:r>
      <w:r w:rsidR="00522979" w:rsidRPr="00314E81">
        <w:rPr>
          <w:rFonts w:ascii="Bookman Old Style" w:hAnsi="Bookman Old Style"/>
          <w:color w:val="auto"/>
        </w:rPr>
        <w:t>.</w:t>
      </w:r>
    </w:p>
    <w:p w:rsidR="00B2152F" w:rsidRDefault="00280C55" w:rsidP="00B2152F">
      <w:pPr>
        <w:spacing w:after="0" w:line="360" w:lineRule="auto"/>
        <w:jc w:val="both"/>
        <w:rPr>
          <w:rFonts w:ascii="Bookman Old Style" w:hAnsi="Bookman Old Style"/>
        </w:rPr>
      </w:pPr>
      <w:r w:rsidRPr="00BD2C00">
        <w:rPr>
          <w:rFonts w:ascii="Bookman Old Style" w:hAnsi="Bookman Old Style"/>
        </w:rPr>
        <w:t xml:space="preserve">Les professions médicales sont tenues </w:t>
      </w:r>
      <w:r w:rsidR="003139B8">
        <w:rPr>
          <w:rFonts w:ascii="Bookman Old Style" w:hAnsi="Bookman Old Style"/>
        </w:rPr>
        <w:t>à</w:t>
      </w:r>
      <w:r w:rsidRPr="00BD2C00">
        <w:rPr>
          <w:rFonts w:ascii="Bookman Old Style" w:hAnsi="Bookman Old Style"/>
        </w:rPr>
        <w:t xml:space="preserve"> l’obligation de soins mais pas de résultats (arrêt Mercier</w:t>
      </w:r>
      <w:r w:rsidR="00522979" w:rsidRPr="00BD2C00">
        <w:rPr>
          <w:rStyle w:val="Appelnotedebasdep"/>
          <w:rFonts w:ascii="Bookman Old Style" w:hAnsi="Bookman Old Style"/>
        </w:rPr>
        <w:footnoteReference w:id="33"/>
      </w:r>
      <w:r w:rsidRPr="00BD2C00">
        <w:rPr>
          <w:rFonts w:ascii="Bookman Old Style" w:hAnsi="Bookman Old Style"/>
        </w:rPr>
        <w:t xml:space="preserve">). Pourtant, chaque année, plusieurs dizaines de plaintes fleurissent </w:t>
      </w:r>
      <w:r w:rsidRPr="00BD2C00">
        <w:rPr>
          <w:rFonts w:ascii="Bookman Old Style" w:hAnsi="Bookman Old Style"/>
        </w:rPr>
        <w:lastRenderedPageBreak/>
        <w:t>contestant la qualité des soins : aggravation douloureuse suite à des massages ou des manipulations, récupérat</w:t>
      </w:r>
      <w:r w:rsidR="00B2152F">
        <w:rPr>
          <w:rFonts w:ascii="Bookman Old Style" w:hAnsi="Bookman Old Style"/>
        </w:rPr>
        <w:t>ion fonctionnelle insuffisante, etc.</w:t>
      </w:r>
    </w:p>
    <w:p w:rsidR="00B2152F" w:rsidRPr="00B2152F" w:rsidRDefault="00AC57A3" w:rsidP="00B2152F">
      <w:pPr>
        <w:spacing w:after="0" w:line="360" w:lineRule="auto"/>
        <w:jc w:val="both"/>
        <w:rPr>
          <w:rFonts w:ascii="Bookman Old Style" w:hAnsi="Bookman Old Style"/>
        </w:rPr>
      </w:pPr>
      <w:r>
        <w:rPr>
          <w:rFonts w:ascii="Bookman Old Style" w:hAnsi="Bookman Old Style"/>
        </w:rPr>
        <w:t>C</w:t>
      </w:r>
      <w:r w:rsidR="00B2152F" w:rsidRPr="00B2152F">
        <w:rPr>
          <w:rFonts w:ascii="Bookman Old Style" w:hAnsi="Bookman Old Style"/>
        </w:rPr>
        <w:t>es plaintes sont particulièrement difficiles à qualifier puisqu’elles reposent sur des éléments en partie subjectif</w:t>
      </w:r>
      <w:r>
        <w:rPr>
          <w:rFonts w:ascii="Bookman Old Style" w:hAnsi="Bookman Old Style"/>
        </w:rPr>
        <w:t>s</w:t>
      </w:r>
      <w:r w:rsidR="00B2152F" w:rsidRPr="00B2152F">
        <w:rPr>
          <w:rFonts w:ascii="Bookman Old Style" w:hAnsi="Bookman Old Style"/>
        </w:rPr>
        <w:t> : douleurs, sensati</w:t>
      </w:r>
      <w:r>
        <w:rPr>
          <w:rFonts w:ascii="Bookman Old Style" w:hAnsi="Bookman Old Style"/>
        </w:rPr>
        <w:t>ons, déception par rapport à un</w:t>
      </w:r>
      <w:r w:rsidR="00B2152F" w:rsidRPr="00B2152F">
        <w:rPr>
          <w:rFonts w:ascii="Bookman Old Style" w:hAnsi="Bookman Old Style"/>
        </w:rPr>
        <w:t xml:space="preserve"> résultat attendu…</w:t>
      </w:r>
    </w:p>
    <w:p w:rsidR="00AE31B7" w:rsidRPr="00B2152F" w:rsidRDefault="00B2152F" w:rsidP="003450EE">
      <w:pPr>
        <w:spacing w:line="360" w:lineRule="auto"/>
        <w:jc w:val="both"/>
        <w:rPr>
          <w:rFonts w:ascii="Bookman Old Style" w:hAnsi="Bookman Old Style"/>
        </w:rPr>
      </w:pPr>
      <w:r>
        <w:rPr>
          <w:rFonts w:ascii="Bookman Old Style" w:hAnsi="Bookman Old Style"/>
        </w:rPr>
        <w:t>Le</w:t>
      </w:r>
      <w:r w:rsidR="003139B8">
        <w:rPr>
          <w:rFonts w:ascii="Bookman Old Style" w:hAnsi="Bookman Old Style"/>
        </w:rPr>
        <w:t>s plaintes pour</w:t>
      </w:r>
      <w:r>
        <w:rPr>
          <w:rFonts w:ascii="Bookman Old Style" w:hAnsi="Bookman Old Style"/>
        </w:rPr>
        <w:t xml:space="preserve"> </w:t>
      </w:r>
      <w:r w:rsidR="00280C55" w:rsidRPr="00BD2C00">
        <w:rPr>
          <w:rFonts w:ascii="Bookman Old Style" w:hAnsi="Bookman Old Style"/>
        </w:rPr>
        <w:t>refus de soins</w:t>
      </w:r>
      <w:r>
        <w:rPr>
          <w:rFonts w:ascii="Bookman Old Style" w:hAnsi="Bookman Old Style"/>
        </w:rPr>
        <w:t xml:space="preserve"> peu</w:t>
      </w:r>
      <w:r w:rsidR="003139B8">
        <w:rPr>
          <w:rFonts w:ascii="Bookman Old Style" w:hAnsi="Bookman Old Style"/>
        </w:rPr>
        <w:t>ven</w:t>
      </w:r>
      <w:r>
        <w:rPr>
          <w:rFonts w:ascii="Bookman Old Style" w:hAnsi="Bookman Old Style"/>
        </w:rPr>
        <w:t xml:space="preserve">t également se </w:t>
      </w:r>
      <w:r w:rsidR="00DC1423">
        <w:rPr>
          <w:rFonts w:ascii="Bookman Old Style" w:hAnsi="Bookman Old Style"/>
        </w:rPr>
        <w:t>produire</w:t>
      </w:r>
      <w:r>
        <w:rPr>
          <w:rFonts w:ascii="Bookman Old Style" w:hAnsi="Bookman Old Style"/>
        </w:rPr>
        <w:t xml:space="preserve">. </w:t>
      </w:r>
      <w:r w:rsidR="003139B8">
        <w:rPr>
          <w:rFonts w:ascii="Bookman Old Style" w:hAnsi="Bookman Old Style"/>
        </w:rPr>
        <w:t>Elles</w:t>
      </w:r>
      <w:r>
        <w:rPr>
          <w:rFonts w:ascii="Bookman Old Style" w:hAnsi="Bookman Old Style"/>
        </w:rPr>
        <w:t xml:space="preserve"> peu</w:t>
      </w:r>
      <w:r w:rsidR="003139B8">
        <w:rPr>
          <w:rFonts w:ascii="Bookman Old Style" w:hAnsi="Bookman Old Style"/>
        </w:rPr>
        <w:t>ven</w:t>
      </w:r>
      <w:r>
        <w:rPr>
          <w:rFonts w:ascii="Bookman Old Style" w:hAnsi="Bookman Old Style"/>
        </w:rPr>
        <w:t>t être motivé</w:t>
      </w:r>
      <w:r w:rsidR="003139B8">
        <w:rPr>
          <w:rFonts w:ascii="Bookman Old Style" w:hAnsi="Bookman Old Style"/>
        </w:rPr>
        <w:t>es</w:t>
      </w:r>
      <w:r>
        <w:rPr>
          <w:rFonts w:ascii="Bookman Old Style" w:hAnsi="Bookman Old Style"/>
        </w:rPr>
        <w:t xml:space="preserve"> par le comportement du patient ou de son entourage, par ses exigences </w:t>
      </w:r>
      <w:r w:rsidR="00AC57A3">
        <w:rPr>
          <w:rFonts w:ascii="Bookman Old Style" w:hAnsi="Bookman Old Style"/>
        </w:rPr>
        <w:t xml:space="preserve">concernant </w:t>
      </w:r>
      <w:r w:rsidR="00DC1423">
        <w:rPr>
          <w:rFonts w:ascii="Bookman Old Style" w:hAnsi="Bookman Old Style"/>
        </w:rPr>
        <w:t xml:space="preserve">un </w:t>
      </w:r>
      <w:r>
        <w:rPr>
          <w:rFonts w:ascii="Bookman Old Style" w:hAnsi="Bookman Old Style"/>
        </w:rPr>
        <w:t>traitement</w:t>
      </w:r>
      <w:r w:rsidR="00DC1423">
        <w:rPr>
          <w:rFonts w:ascii="Bookman Old Style" w:hAnsi="Bookman Old Style"/>
        </w:rPr>
        <w:t xml:space="preserve"> spécifique</w:t>
      </w:r>
      <w:r w:rsidR="00AC57A3">
        <w:rPr>
          <w:rFonts w:ascii="Bookman Old Style" w:hAnsi="Bookman Old Style"/>
        </w:rPr>
        <w:t>, par la lenteur administrative du paiement dans le cadre d’un accident du travail, etc.</w:t>
      </w:r>
    </w:p>
    <w:p w:rsidR="00AE31B7" w:rsidRPr="00314E81" w:rsidRDefault="00AE31B7" w:rsidP="003139B8">
      <w:pPr>
        <w:pStyle w:val="Titre5"/>
        <w:spacing w:line="360" w:lineRule="auto"/>
        <w:jc w:val="both"/>
        <w:rPr>
          <w:rFonts w:ascii="Bookman Old Style" w:hAnsi="Bookman Old Style"/>
          <w:color w:val="auto"/>
        </w:rPr>
      </w:pPr>
      <w:r w:rsidRPr="00314E81">
        <w:rPr>
          <w:rFonts w:ascii="Bookman Old Style" w:hAnsi="Bookman Old Style"/>
          <w:color w:val="auto"/>
        </w:rPr>
        <w:t>Les chutes sur-représentées</w:t>
      </w:r>
      <w:r w:rsidR="0061614D">
        <w:rPr>
          <w:rFonts w:ascii="Bookman Old Style" w:hAnsi="Bookman Old Style"/>
          <w:color w:val="auto"/>
        </w:rPr>
        <w:t>.</w:t>
      </w:r>
    </w:p>
    <w:p w:rsidR="00903298" w:rsidRPr="00BD2C00" w:rsidRDefault="00DE0F67" w:rsidP="00522979">
      <w:pPr>
        <w:spacing w:after="0" w:line="360" w:lineRule="auto"/>
        <w:jc w:val="both"/>
        <w:rPr>
          <w:rFonts w:ascii="Bookman Old Style" w:hAnsi="Bookman Old Style"/>
        </w:rPr>
      </w:pPr>
      <w:r w:rsidRPr="00BD2C00">
        <w:rPr>
          <w:rFonts w:ascii="Bookman Old Style" w:hAnsi="Bookman Old Style"/>
        </w:rPr>
        <w:t xml:space="preserve">Les chutes des patients sont les dommages les plus fréquents : </w:t>
      </w:r>
      <w:r w:rsidR="00AE31B7">
        <w:rPr>
          <w:rFonts w:ascii="Bookman Old Style" w:hAnsi="Bookman Old Style"/>
        </w:rPr>
        <w:t>on en enregistre</w:t>
      </w:r>
      <w:r w:rsidR="00AE31B7" w:rsidRPr="00BD2C00">
        <w:rPr>
          <w:rFonts w:ascii="Bookman Old Style" w:hAnsi="Bookman Old Style"/>
        </w:rPr>
        <w:t xml:space="preserve"> </w:t>
      </w:r>
      <w:r w:rsidRPr="00BD2C00">
        <w:rPr>
          <w:rFonts w:ascii="Bookman Old Style" w:hAnsi="Bookman Old Style"/>
        </w:rPr>
        <w:t xml:space="preserve">une quinzaine </w:t>
      </w:r>
      <w:r w:rsidR="00AE31B7">
        <w:rPr>
          <w:rFonts w:ascii="Bookman Old Style" w:hAnsi="Bookman Old Style"/>
        </w:rPr>
        <w:t>à</w:t>
      </w:r>
      <w:r w:rsidR="00AE31B7" w:rsidRPr="00BD2C00">
        <w:rPr>
          <w:rFonts w:ascii="Bookman Old Style" w:hAnsi="Bookman Old Style"/>
        </w:rPr>
        <w:t xml:space="preserve"> </w:t>
      </w:r>
      <w:r w:rsidRPr="00BD2C00">
        <w:rPr>
          <w:rFonts w:ascii="Bookman Old Style" w:hAnsi="Bookman Old Style"/>
        </w:rPr>
        <w:t>une trentaine par an, soit près de la moitié des réclamations</w:t>
      </w:r>
      <w:r w:rsidR="00AE31B7">
        <w:rPr>
          <w:rFonts w:ascii="Bookman Old Style" w:hAnsi="Bookman Old Style"/>
        </w:rPr>
        <w:t> !</w:t>
      </w:r>
      <w:r w:rsidR="00AE31B7" w:rsidRPr="00BD2C00">
        <w:rPr>
          <w:rFonts w:ascii="Bookman Old Style" w:hAnsi="Bookman Old Style"/>
        </w:rPr>
        <w:t xml:space="preserve"> </w:t>
      </w:r>
      <w:r w:rsidRPr="00BD2C00">
        <w:rPr>
          <w:rFonts w:ascii="Bookman Old Style" w:hAnsi="Bookman Old Style"/>
        </w:rPr>
        <w:t>Les conséquences d’une chute peuvent être simple</w:t>
      </w:r>
      <w:r w:rsidR="00A24CC8" w:rsidRPr="00BD2C00">
        <w:rPr>
          <w:rFonts w:ascii="Bookman Old Style" w:hAnsi="Bookman Old Style"/>
        </w:rPr>
        <w:t>s</w:t>
      </w:r>
      <w:r w:rsidRPr="00BD2C00">
        <w:rPr>
          <w:rFonts w:ascii="Bookman Old Style" w:hAnsi="Bookman Old Style"/>
        </w:rPr>
        <w:t xml:space="preserve"> (contusion, hématome)</w:t>
      </w:r>
      <w:r w:rsidR="00A24CC8" w:rsidRPr="00BD2C00">
        <w:rPr>
          <w:rFonts w:ascii="Bookman Old Style" w:hAnsi="Bookman Old Style"/>
        </w:rPr>
        <w:t xml:space="preserve"> mais peuvent </w:t>
      </w:r>
      <w:r w:rsidR="00314E81">
        <w:rPr>
          <w:rFonts w:ascii="Bookman Old Style" w:hAnsi="Bookman Old Style"/>
        </w:rPr>
        <w:t xml:space="preserve">aussi </w:t>
      </w:r>
      <w:r w:rsidR="00A24CC8" w:rsidRPr="00BD2C00">
        <w:rPr>
          <w:rFonts w:ascii="Bookman Old Style" w:hAnsi="Bookman Old Style"/>
        </w:rPr>
        <w:t xml:space="preserve">entraîner des </w:t>
      </w:r>
      <w:r w:rsidR="00314E81">
        <w:rPr>
          <w:rFonts w:ascii="Bookman Old Style" w:hAnsi="Bookman Old Style"/>
        </w:rPr>
        <w:t>lésions</w:t>
      </w:r>
      <w:r w:rsidR="00A24CC8" w:rsidRPr="00BD2C00">
        <w:rPr>
          <w:rFonts w:ascii="Bookman Old Style" w:hAnsi="Bookman Old Style"/>
        </w:rPr>
        <w:t xml:space="preserve"> graves : traumatisme crânien, fractures osseuses</w:t>
      </w:r>
      <w:r w:rsidR="003139B8">
        <w:rPr>
          <w:rFonts w:ascii="Bookman Old Style" w:hAnsi="Bookman Old Style"/>
        </w:rPr>
        <w:t>…</w:t>
      </w:r>
      <w:r w:rsidR="00A24CC8" w:rsidRPr="00BD2C00">
        <w:rPr>
          <w:rFonts w:ascii="Bookman Old Style" w:hAnsi="Bookman Old Style"/>
        </w:rPr>
        <w:t xml:space="preserve"> </w:t>
      </w:r>
    </w:p>
    <w:p w:rsidR="00A24CC8" w:rsidRPr="00BD2C00" w:rsidRDefault="00AE31B7" w:rsidP="003450EE">
      <w:pPr>
        <w:spacing w:line="360" w:lineRule="auto"/>
        <w:jc w:val="both"/>
        <w:rPr>
          <w:rFonts w:ascii="Bookman Old Style" w:hAnsi="Bookman Old Style"/>
        </w:rPr>
      </w:pPr>
      <w:r>
        <w:rPr>
          <w:rFonts w:ascii="Bookman Old Style" w:hAnsi="Bookman Old Style"/>
        </w:rPr>
        <w:t>Il est à</w:t>
      </w:r>
      <w:r w:rsidR="00F24457">
        <w:rPr>
          <w:rFonts w:ascii="Bookman Old Style" w:hAnsi="Bookman Old Style"/>
        </w:rPr>
        <w:t xml:space="preserve"> </w:t>
      </w:r>
      <w:r w:rsidR="00A24CC8" w:rsidRPr="00BD2C00">
        <w:rPr>
          <w:rFonts w:ascii="Bookman Old Style" w:hAnsi="Bookman Old Style"/>
        </w:rPr>
        <w:t xml:space="preserve">noter que si cette chute intervient chez une personne handicapée ou âgée, elle peut </w:t>
      </w:r>
      <w:r w:rsidR="00522979" w:rsidRPr="00BD2C00">
        <w:rPr>
          <w:rFonts w:ascii="Bookman Old Style" w:hAnsi="Bookman Old Style"/>
        </w:rPr>
        <w:t>aggraver son état de dépendance</w:t>
      </w:r>
      <w:r>
        <w:rPr>
          <w:rFonts w:ascii="Bookman Old Style" w:hAnsi="Bookman Old Style"/>
        </w:rPr>
        <w:t>, ce qui explique l’octroi</w:t>
      </w:r>
      <w:r w:rsidR="00522979" w:rsidRPr="00BD2C00">
        <w:rPr>
          <w:rFonts w:ascii="Bookman Old Style" w:hAnsi="Bookman Old Style"/>
        </w:rPr>
        <w:t xml:space="preserve"> </w:t>
      </w:r>
      <w:r>
        <w:rPr>
          <w:rFonts w:ascii="Bookman Old Style" w:hAnsi="Bookman Old Style"/>
        </w:rPr>
        <w:t>d’</w:t>
      </w:r>
      <w:r w:rsidR="00522979" w:rsidRPr="00BD2C00">
        <w:rPr>
          <w:rFonts w:ascii="Bookman Old Style" w:hAnsi="Bookman Old Style"/>
        </w:rPr>
        <w:t xml:space="preserve">indemnités </w:t>
      </w:r>
      <w:r w:rsidR="004679B3" w:rsidRPr="00BD2C00">
        <w:rPr>
          <w:rFonts w:ascii="Bookman Old Style" w:hAnsi="Bookman Old Style"/>
        </w:rPr>
        <w:t>importantes.</w:t>
      </w:r>
    </w:p>
    <w:p w:rsidR="00C51D1E" w:rsidRDefault="00CB60E3" w:rsidP="003450EE">
      <w:pPr>
        <w:spacing w:line="360" w:lineRule="auto"/>
        <w:jc w:val="both"/>
        <w:rPr>
          <w:rFonts w:ascii="Bookman Old Style" w:hAnsi="Bookman Old Style"/>
        </w:rPr>
      </w:pPr>
      <w:r w:rsidRPr="00BD2C00">
        <w:rPr>
          <w:rFonts w:ascii="Bookman Old Style" w:hAnsi="Bookman Old Style"/>
        </w:rPr>
        <w:t xml:space="preserve">Les professionnels de santé sont considérés, au regard de la justice, comme des exploitants d’installation et doivent </w:t>
      </w:r>
      <w:r w:rsidR="00AE31B7">
        <w:rPr>
          <w:rFonts w:ascii="Bookman Old Style" w:hAnsi="Bookman Old Style"/>
        </w:rPr>
        <w:t xml:space="preserve">à ce titre </w:t>
      </w:r>
      <w:r w:rsidRPr="00BD2C00">
        <w:rPr>
          <w:rFonts w:ascii="Bookman Old Style" w:hAnsi="Bookman Old Style"/>
        </w:rPr>
        <w:t>anticiper le comportement de</w:t>
      </w:r>
      <w:r w:rsidR="00AE31B7">
        <w:rPr>
          <w:rFonts w:ascii="Bookman Old Style" w:hAnsi="Bookman Old Style"/>
        </w:rPr>
        <w:t xml:space="preserve"> leur</w:t>
      </w:r>
      <w:r w:rsidRPr="00BD2C00">
        <w:rPr>
          <w:rFonts w:ascii="Bookman Old Style" w:hAnsi="Bookman Old Style"/>
        </w:rPr>
        <w:t>s patients et s’assurer de l’entretien de leurs matériels. Comme on peut le voir dans certaine jurisprudence</w:t>
      </w:r>
      <w:r w:rsidRPr="00BD2C00">
        <w:rPr>
          <w:rStyle w:val="Appelnotedebasdep"/>
          <w:rFonts w:ascii="Bookman Old Style" w:hAnsi="Bookman Old Style"/>
        </w:rPr>
        <w:footnoteReference w:id="34"/>
      </w:r>
      <w:r w:rsidRPr="00BD2C00">
        <w:rPr>
          <w:rFonts w:ascii="Bookman Old Style" w:hAnsi="Bookman Old Style"/>
        </w:rPr>
        <w:t xml:space="preserve">, le praticien est tenu d’une obligation de prudence et de diligence pour éviter que son patient ne soit blessé au cours des soins. </w:t>
      </w:r>
    </w:p>
    <w:p w:rsidR="00306BC8" w:rsidRPr="00BD2C00" w:rsidRDefault="00306BC8" w:rsidP="003450EE">
      <w:pPr>
        <w:spacing w:line="360" w:lineRule="auto"/>
        <w:jc w:val="both"/>
        <w:rPr>
          <w:rFonts w:ascii="Bookman Old Style" w:hAnsi="Bookman Old Style"/>
        </w:rPr>
      </w:pPr>
    </w:p>
    <w:p w:rsidR="008E4E0C" w:rsidRPr="00314E81" w:rsidRDefault="008E4E0C" w:rsidP="003139B8">
      <w:pPr>
        <w:pStyle w:val="Titre2"/>
        <w:spacing w:after="240"/>
        <w:jc w:val="both"/>
        <w:rPr>
          <w:rFonts w:ascii="Bookman Old Style" w:hAnsi="Bookman Old Style"/>
          <w:color w:val="auto"/>
          <w:sz w:val="22"/>
          <w:szCs w:val="22"/>
        </w:rPr>
      </w:pPr>
      <w:bookmarkStart w:id="16" w:name="_Toc459303265"/>
      <w:r w:rsidRPr="00314E81">
        <w:rPr>
          <w:rFonts w:ascii="Bookman Old Style" w:hAnsi="Bookman Old Style"/>
          <w:b/>
          <w:color w:val="auto"/>
          <w:sz w:val="22"/>
          <w:szCs w:val="22"/>
        </w:rPr>
        <w:t>Titre second.</w:t>
      </w:r>
      <w:r w:rsidRPr="00314E81">
        <w:rPr>
          <w:rFonts w:ascii="Bookman Old Style" w:hAnsi="Bookman Old Style"/>
          <w:color w:val="auto"/>
          <w:sz w:val="22"/>
          <w:szCs w:val="22"/>
        </w:rPr>
        <w:t xml:space="preserve"> </w:t>
      </w:r>
      <w:r w:rsidR="000F619C" w:rsidRPr="00314E81">
        <w:rPr>
          <w:rFonts w:ascii="Bookman Old Style" w:hAnsi="Bookman Old Style"/>
          <w:color w:val="auto"/>
          <w:sz w:val="22"/>
          <w:szCs w:val="22"/>
        </w:rPr>
        <w:t>Les d</w:t>
      </w:r>
      <w:r w:rsidR="000D4FB2" w:rsidRPr="00314E81">
        <w:rPr>
          <w:rFonts w:ascii="Bookman Old Style" w:hAnsi="Bookman Old Style"/>
          <w:color w:val="auto"/>
          <w:sz w:val="22"/>
          <w:szCs w:val="22"/>
        </w:rPr>
        <w:t>ifférents groupes de lésions et leur localisation.</w:t>
      </w:r>
      <w:bookmarkEnd w:id="16"/>
    </w:p>
    <w:p w:rsidR="006D2F1A" w:rsidRPr="00BD2C00" w:rsidRDefault="006D2F1A" w:rsidP="003450EE">
      <w:pPr>
        <w:spacing w:line="360" w:lineRule="auto"/>
        <w:jc w:val="both"/>
        <w:rPr>
          <w:rFonts w:ascii="Bookman Old Style" w:hAnsi="Bookman Old Style"/>
        </w:rPr>
      </w:pPr>
      <w:r w:rsidRPr="00BD2C00">
        <w:rPr>
          <w:rFonts w:ascii="Bookman Old Style" w:hAnsi="Bookman Old Style"/>
        </w:rPr>
        <w:t>L’expert ma</w:t>
      </w:r>
      <w:r w:rsidR="00C51D1E" w:rsidRPr="00BD2C00">
        <w:rPr>
          <w:rFonts w:ascii="Bookman Old Style" w:hAnsi="Bookman Old Style"/>
        </w:rPr>
        <w:t xml:space="preserve">sseur-kinésithérapeute peut </w:t>
      </w:r>
      <w:r w:rsidRPr="00BD2C00">
        <w:rPr>
          <w:rFonts w:ascii="Bookman Old Style" w:hAnsi="Bookman Old Style"/>
        </w:rPr>
        <w:t>être appelé dans le cas de lésions neurologique</w:t>
      </w:r>
      <w:r w:rsidR="00314E81">
        <w:rPr>
          <w:rFonts w:ascii="Bookman Old Style" w:hAnsi="Bookman Old Style"/>
        </w:rPr>
        <w:t>s</w:t>
      </w:r>
      <w:r w:rsidRPr="00BD2C00">
        <w:rPr>
          <w:rFonts w:ascii="Bookman Old Style" w:hAnsi="Bookman Old Style"/>
        </w:rPr>
        <w:t xml:space="preserve"> et orthopédique</w:t>
      </w:r>
      <w:r w:rsidR="00314E81">
        <w:rPr>
          <w:rFonts w:ascii="Bookman Old Style" w:hAnsi="Bookman Old Style"/>
        </w:rPr>
        <w:t>s</w:t>
      </w:r>
      <w:r w:rsidRPr="00BD2C00">
        <w:rPr>
          <w:rFonts w:ascii="Bookman Old Style" w:hAnsi="Bookman Old Style"/>
        </w:rPr>
        <w:t xml:space="preserve"> le plus souvent. </w:t>
      </w:r>
      <w:r w:rsidR="00A757A7" w:rsidRPr="00BD2C00">
        <w:rPr>
          <w:rFonts w:ascii="Bookman Old Style" w:hAnsi="Bookman Old Style"/>
        </w:rPr>
        <w:t xml:space="preserve">Les atteintes cutanées de type brûlures sont </w:t>
      </w:r>
      <w:r w:rsidR="00314E81">
        <w:rPr>
          <w:rFonts w:ascii="Bookman Old Style" w:hAnsi="Bookman Old Style"/>
        </w:rPr>
        <w:t>également</w:t>
      </w:r>
      <w:r w:rsidR="00A757A7" w:rsidRPr="00BD2C00">
        <w:rPr>
          <w:rFonts w:ascii="Bookman Old Style" w:hAnsi="Bookman Old Style"/>
        </w:rPr>
        <w:t xml:space="preserve"> présentes, et plus rarement </w:t>
      </w:r>
      <w:r w:rsidR="00314E81">
        <w:rPr>
          <w:rFonts w:ascii="Bookman Old Style" w:hAnsi="Bookman Old Style"/>
        </w:rPr>
        <w:t>l</w:t>
      </w:r>
      <w:r w:rsidR="00A757A7" w:rsidRPr="00BD2C00">
        <w:rPr>
          <w:rFonts w:ascii="Bookman Old Style" w:hAnsi="Bookman Old Style"/>
        </w:rPr>
        <w:t>es troubles vasculaires.</w:t>
      </w:r>
    </w:p>
    <w:p w:rsidR="00306BC8" w:rsidRPr="00BD2C00" w:rsidRDefault="00306BC8" w:rsidP="003450EE">
      <w:pPr>
        <w:spacing w:line="360" w:lineRule="auto"/>
        <w:jc w:val="both"/>
        <w:rPr>
          <w:rFonts w:ascii="Bookman Old Style" w:hAnsi="Bookman Old Style"/>
        </w:rPr>
      </w:pPr>
    </w:p>
    <w:p w:rsidR="00306BC8" w:rsidRPr="00306BC8" w:rsidRDefault="008E4E0C" w:rsidP="003139B8">
      <w:pPr>
        <w:pStyle w:val="Titre3"/>
        <w:spacing w:after="240" w:line="360" w:lineRule="auto"/>
        <w:jc w:val="both"/>
        <w:rPr>
          <w:rFonts w:ascii="Bookman Old Style" w:hAnsi="Bookman Old Style"/>
          <w:color w:val="auto"/>
          <w:sz w:val="22"/>
          <w:szCs w:val="22"/>
        </w:rPr>
      </w:pPr>
      <w:r w:rsidRPr="00BD2C00">
        <w:lastRenderedPageBreak/>
        <w:tab/>
      </w:r>
      <w:bookmarkStart w:id="17" w:name="_Toc459303266"/>
      <w:r w:rsidRPr="00314E81">
        <w:rPr>
          <w:rFonts w:ascii="Bookman Old Style" w:hAnsi="Bookman Old Style"/>
          <w:b/>
          <w:color w:val="auto"/>
          <w:sz w:val="22"/>
          <w:szCs w:val="22"/>
        </w:rPr>
        <w:t>Chapitre premier.</w:t>
      </w:r>
      <w:r w:rsidR="000D4FB2" w:rsidRPr="00314E81">
        <w:rPr>
          <w:rFonts w:ascii="Bookman Old Style" w:hAnsi="Bookman Old Style"/>
          <w:color w:val="auto"/>
          <w:sz w:val="22"/>
          <w:szCs w:val="22"/>
        </w:rPr>
        <w:t xml:space="preserve"> </w:t>
      </w:r>
      <w:r w:rsidR="00C51D1E" w:rsidRPr="00314E81">
        <w:rPr>
          <w:rFonts w:ascii="Bookman Old Style" w:hAnsi="Bookman Old Style"/>
          <w:color w:val="auto"/>
          <w:sz w:val="22"/>
          <w:szCs w:val="22"/>
        </w:rPr>
        <w:t xml:space="preserve">Les deux </w:t>
      </w:r>
      <w:r w:rsidR="00A757A7" w:rsidRPr="00314E81">
        <w:rPr>
          <w:rFonts w:ascii="Bookman Old Style" w:hAnsi="Bookman Old Style"/>
          <w:color w:val="auto"/>
          <w:sz w:val="22"/>
          <w:szCs w:val="22"/>
        </w:rPr>
        <w:t>principales orientations de l’expertise kinésithérapique.</w:t>
      </w:r>
      <w:bookmarkEnd w:id="17"/>
    </w:p>
    <w:p w:rsidR="008E4E0C" w:rsidRPr="00314E81" w:rsidRDefault="008E4E0C" w:rsidP="003139B8">
      <w:pPr>
        <w:pStyle w:val="Titre4"/>
        <w:spacing w:after="240"/>
        <w:jc w:val="both"/>
        <w:rPr>
          <w:rFonts w:ascii="Bookman Old Style" w:hAnsi="Bookman Old Style"/>
          <w:i w:val="0"/>
        </w:rPr>
      </w:pPr>
      <w:r w:rsidRPr="00314E81">
        <w:rPr>
          <w:i w:val="0"/>
        </w:rPr>
        <w:tab/>
      </w:r>
      <w:r w:rsidRPr="00314E81">
        <w:rPr>
          <w:i w:val="0"/>
        </w:rPr>
        <w:tab/>
      </w:r>
      <w:r w:rsidRPr="00314E81">
        <w:rPr>
          <w:rFonts w:ascii="Bookman Old Style" w:hAnsi="Bookman Old Style"/>
          <w:b/>
          <w:i w:val="0"/>
          <w:color w:val="auto"/>
        </w:rPr>
        <w:t>Section 1.</w:t>
      </w:r>
      <w:r w:rsidR="00C51D1E" w:rsidRPr="00314E81">
        <w:rPr>
          <w:rFonts w:ascii="Bookman Old Style" w:hAnsi="Bookman Old Style"/>
          <w:i w:val="0"/>
          <w:color w:val="auto"/>
        </w:rPr>
        <w:t xml:space="preserve"> Les atteintes</w:t>
      </w:r>
      <w:r w:rsidR="0085751C" w:rsidRPr="00314E81">
        <w:rPr>
          <w:rFonts w:ascii="Bookman Old Style" w:hAnsi="Bookman Old Style"/>
          <w:i w:val="0"/>
          <w:color w:val="auto"/>
        </w:rPr>
        <w:t xml:space="preserve"> vertébrale</w:t>
      </w:r>
      <w:r w:rsidR="00E46A5C" w:rsidRPr="00314E81">
        <w:rPr>
          <w:rFonts w:ascii="Bookman Old Style" w:hAnsi="Bookman Old Style"/>
          <w:i w:val="0"/>
          <w:color w:val="auto"/>
        </w:rPr>
        <w:t>s et musculo-squelettiques</w:t>
      </w:r>
      <w:r w:rsidR="0085751C" w:rsidRPr="00314E81">
        <w:rPr>
          <w:rFonts w:ascii="Bookman Old Style" w:hAnsi="Bookman Old Style"/>
          <w:i w:val="0"/>
          <w:color w:val="auto"/>
        </w:rPr>
        <w:t>.</w:t>
      </w:r>
    </w:p>
    <w:p w:rsidR="00A37B52" w:rsidRPr="00314E81" w:rsidRDefault="00F24457" w:rsidP="003139B8">
      <w:pPr>
        <w:pStyle w:val="Titre5"/>
        <w:spacing w:line="360" w:lineRule="auto"/>
        <w:jc w:val="both"/>
        <w:rPr>
          <w:rFonts w:ascii="Bookman Old Style" w:hAnsi="Bookman Old Style"/>
          <w:color w:val="auto"/>
        </w:rPr>
      </w:pPr>
      <w:r w:rsidRPr="00314E81">
        <w:rPr>
          <w:rFonts w:ascii="Bookman Old Style" w:hAnsi="Bookman Old Style"/>
          <w:color w:val="auto"/>
        </w:rPr>
        <w:t>Des lésions verté</w:t>
      </w:r>
      <w:r w:rsidR="00A37B52" w:rsidRPr="00314E81">
        <w:rPr>
          <w:rFonts w:ascii="Bookman Old Style" w:hAnsi="Bookman Old Style"/>
          <w:color w:val="auto"/>
        </w:rPr>
        <w:t>brales plus ou moins graves</w:t>
      </w:r>
      <w:r w:rsidR="00314E81">
        <w:rPr>
          <w:rFonts w:ascii="Bookman Old Style" w:hAnsi="Bookman Old Style"/>
          <w:color w:val="auto"/>
        </w:rPr>
        <w:t>.</w:t>
      </w:r>
    </w:p>
    <w:p w:rsidR="00CD6DA6" w:rsidRPr="00BD2C00" w:rsidRDefault="00A757A7" w:rsidP="00E46A5C">
      <w:pPr>
        <w:spacing w:after="0" w:line="360" w:lineRule="auto"/>
        <w:jc w:val="both"/>
        <w:rPr>
          <w:rFonts w:ascii="Bookman Old Style" w:hAnsi="Bookman Old Style"/>
        </w:rPr>
      </w:pPr>
      <w:r w:rsidRPr="00BD2C00">
        <w:rPr>
          <w:rFonts w:ascii="Bookman Old Style" w:hAnsi="Bookman Old Style"/>
        </w:rPr>
        <w:t xml:space="preserve">Le premier trouble mineur </w:t>
      </w:r>
      <w:r w:rsidR="00CD6DA6" w:rsidRPr="00BD2C00">
        <w:rPr>
          <w:rFonts w:ascii="Bookman Old Style" w:hAnsi="Bookman Old Style"/>
        </w:rPr>
        <w:t>auqu</w:t>
      </w:r>
      <w:r w:rsidR="003139B8">
        <w:rPr>
          <w:rFonts w:ascii="Bookman Old Style" w:hAnsi="Bookman Old Style"/>
        </w:rPr>
        <w:t>el l’expert peut-être confronté</w:t>
      </w:r>
      <w:r w:rsidR="00CD6DA6" w:rsidRPr="00BD2C00">
        <w:rPr>
          <w:rFonts w:ascii="Bookman Old Style" w:hAnsi="Bookman Old Style"/>
        </w:rPr>
        <w:t xml:space="preserve"> est le déficit neurologique transitoire lors de manipulations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manipulations</w:instrText>
      </w:r>
      <w:r w:rsidR="00A77A9D">
        <w:instrText xml:space="preserve">" </w:instrText>
      </w:r>
      <w:r w:rsidR="00E82AF7">
        <w:rPr>
          <w:rFonts w:ascii="Bookman Old Style" w:hAnsi="Bookman Old Style"/>
        </w:rPr>
        <w:fldChar w:fldCharType="end"/>
      </w:r>
      <w:r w:rsidR="00CD6DA6" w:rsidRPr="00BD2C00">
        <w:rPr>
          <w:rFonts w:ascii="Bookman Old Style" w:hAnsi="Bookman Old Style"/>
        </w:rPr>
        <w:t xml:space="preserve"> des régions cervico-dorsales</w:t>
      </w:r>
      <w:r w:rsidR="003139B8">
        <w:rPr>
          <w:rFonts w:ascii="Bookman Old Style" w:hAnsi="Bookman Old Style"/>
        </w:rPr>
        <w:t>,</w:t>
      </w:r>
      <w:r w:rsidR="00CD6DA6" w:rsidRPr="00BD2C00">
        <w:rPr>
          <w:rFonts w:ascii="Bookman Old Style" w:hAnsi="Bookman Old Style"/>
        </w:rPr>
        <w:t xml:space="preserve"> voire </w:t>
      </w:r>
      <w:r w:rsidR="003139B8">
        <w:rPr>
          <w:rFonts w:ascii="Bookman Old Style" w:hAnsi="Bookman Old Style"/>
        </w:rPr>
        <w:t xml:space="preserve">de la région </w:t>
      </w:r>
      <w:r w:rsidR="00CD6DA6" w:rsidRPr="00BD2C00">
        <w:rPr>
          <w:rFonts w:ascii="Bookman Old Style" w:hAnsi="Bookman Old Style"/>
        </w:rPr>
        <w:t>lombaire. Les paresthésies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paresthésies</w:instrText>
      </w:r>
      <w:r w:rsidR="00A77A9D">
        <w:instrText xml:space="preserve">" </w:instrText>
      </w:r>
      <w:r w:rsidR="00E82AF7">
        <w:rPr>
          <w:rFonts w:ascii="Bookman Old Style" w:hAnsi="Bookman Old Style"/>
        </w:rPr>
        <w:fldChar w:fldCharType="end"/>
      </w:r>
      <w:r w:rsidR="00CD6DA6" w:rsidRPr="00BD2C00">
        <w:rPr>
          <w:rFonts w:ascii="Bookman Old Style" w:hAnsi="Bookman Old Style"/>
        </w:rPr>
        <w:t xml:space="preserve"> ou paralysies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paralysies</w:instrText>
      </w:r>
      <w:r w:rsidR="00A77A9D">
        <w:instrText xml:space="preserve">" </w:instrText>
      </w:r>
      <w:r w:rsidR="00E82AF7">
        <w:rPr>
          <w:rFonts w:ascii="Bookman Old Style" w:hAnsi="Bookman Old Style"/>
        </w:rPr>
        <w:fldChar w:fldCharType="end"/>
      </w:r>
      <w:r w:rsidR="00CD6DA6" w:rsidRPr="00BD2C00">
        <w:rPr>
          <w:rFonts w:ascii="Bookman Old Style" w:hAnsi="Bookman Old Style"/>
        </w:rPr>
        <w:t xml:space="preserve"> disparaissent en quelques semaines sans séquelles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séquelles</w:instrText>
      </w:r>
      <w:r w:rsidR="00A77A9D">
        <w:instrText xml:space="preserve">" </w:instrText>
      </w:r>
      <w:r w:rsidR="00E82AF7">
        <w:rPr>
          <w:rFonts w:ascii="Bookman Old Style" w:hAnsi="Bookman Old Style"/>
        </w:rPr>
        <w:fldChar w:fldCharType="end"/>
      </w:r>
      <w:r w:rsidR="00CD6DA6" w:rsidRPr="00BD2C00">
        <w:rPr>
          <w:rFonts w:ascii="Bookman Old Style" w:hAnsi="Bookman Old Style"/>
        </w:rPr>
        <w:t>.</w:t>
      </w:r>
      <w:r w:rsidR="00EE5BA6" w:rsidRPr="00BD2C00">
        <w:rPr>
          <w:rFonts w:ascii="Bookman Old Style" w:hAnsi="Bookman Old Style"/>
        </w:rPr>
        <w:t xml:space="preserve"> Des cas de sensations vertigineuses</w:t>
      </w:r>
      <w:r w:rsidR="00E5692E" w:rsidRPr="00BD2C00">
        <w:rPr>
          <w:rFonts w:ascii="Bookman Old Style" w:hAnsi="Bookman Old Style"/>
        </w:rPr>
        <w:t xml:space="preserve">, </w:t>
      </w:r>
      <w:r w:rsidR="00EE5BA6" w:rsidRPr="00BD2C00">
        <w:rPr>
          <w:rFonts w:ascii="Bookman Old Style" w:hAnsi="Bookman Old Style"/>
        </w:rPr>
        <w:t>de malaises</w:t>
      </w:r>
      <w:r w:rsidR="00E5692E" w:rsidRPr="00BD2C00">
        <w:rPr>
          <w:rFonts w:ascii="Bookman Old Style" w:hAnsi="Bookman Old Style"/>
        </w:rPr>
        <w:t xml:space="preserve"> ou d’acouphènes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acouphènes</w:instrText>
      </w:r>
      <w:r w:rsidR="00A77A9D">
        <w:instrText xml:space="preserve">" </w:instrText>
      </w:r>
      <w:r w:rsidR="00E82AF7">
        <w:rPr>
          <w:rFonts w:ascii="Bookman Old Style" w:hAnsi="Bookman Old Style"/>
        </w:rPr>
        <w:fldChar w:fldCharType="end"/>
      </w:r>
      <w:r w:rsidR="00EE5BA6" w:rsidRPr="00BD2C00">
        <w:rPr>
          <w:rFonts w:ascii="Bookman Old Style" w:hAnsi="Bookman Old Style"/>
        </w:rPr>
        <w:t xml:space="preserve"> peuvent aussi</w:t>
      </w:r>
      <w:r w:rsidR="00F24457">
        <w:rPr>
          <w:rFonts w:ascii="Bookman Old Style" w:hAnsi="Bookman Old Style"/>
        </w:rPr>
        <w:t xml:space="preserve"> </w:t>
      </w:r>
      <w:r w:rsidR="00A37B52">
        <w:rPr>
          <w:rFonts w:ascii="Bookman Old Style" w:hAnsi="Bookman Old Style"/>
        </w:rPr>
        <w:t>être constatés</w:t>
      </w:r>
      <w:r w:rsidR="00EE5BA6" w:rsidRPr="00BD2C00">
        <w:rPr>
          <w:rFonts w:ascii="Bookman Old Style" w:hAnsi="Bookman Old Style"/>
        </w:rPr>
        <w:t>.</w:t>
      </w:r>
    </w:p>
    <w:p w:rsidR="00CD6DA6" w:rsidRPr="00BD2C00" w:rsidRDefault="00CD6DA6" w:rsidP="003450EE">
      <w:pPr>
        <w:spacing w:line="360" w:lineRule="auto"/>
        <w:jc w:val="both"/>
        <w:rPr>
          <w:rFonts w:ascii="Bookman Old Style" w:hAnsi="Bookman Old Style"/>
        </w:rPr>
      </w:pPr>
      <w:r w:rsidRPr="00BD2C00">
        <w:rPr>
          <w:rFonts w:ascii="Bookman Old Style" w:hAnsi="Bookman Old Style"/>
        </w:rPr>
        <w:t>Nous classerons également parmi ces paresthésies, l’exacerbation des douleurs provoquée par les manœuvres effectuées dans le cas de</w:t>
      </w:r>
      <w:r w:rsidR="00A30A50" w:rsidRPr="00BD2C00">
        <w:rPr>
          <w:rFonts w:ascii="Bookman Old Style" w:hAnsi="Bookman Old Style"/>
        </w:rPr>
        <w:t xml:space="preserve"> sciatalgie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sciatalgie</w:instrText>
      </w:r>
      <w:r w:rsidR="00A77A9D">
        <w:instrText xml:space="preserve">" </w:instrText>
      </w:r>
      <w:r w:rsidR="00E82AF7">
        <w:rPr>
          <w:rFonts w:ascii="Bookman Old Style" w:hAnsi="Bookman Old Style"/>
        </w:rPr>
        <w:fldChar w:fldCharType="end"/>
      </w:r>
      <w:r w:rsidR="00A30A50" w:rsidRPr="00BD2C00">
        <w:rPr>
          <w:rFonts w:ascii="Bookman Old Style" w:hAnsi="Bookman Old Style"/>
        </w:rPr>
        <w:t xml:space="preserve"> avérée, de douleurs </w:t>
      </w:r>
      <w:r w:rsidRPr="00BD2C00">
        <w:rPr>
          <w:rFonts w:ascii="Bookman Old Style" w:hAnsi="Bookman Old Style"/>
        </w:rPr>
        <w:t>costales</w:t>
      </w:r>
      <w:r w:rsidR="003549FB" w:rsidRPr="00BD2C00">
        <w:rPr>
          <w:rFonts w:ascii="Bookman Old Style" w:hAnsi="Bookman Old Style"/>
        </w:rPr>
        <w:t>,</w:t>
      </w:r>
      <w:r w:rsidR="00A30A50" w:rsidRPr="00BD2C00">
        <w:rPr>
          <w:rFonts w:ascii="Bookman Old Style" w:hAnsi="Bookman Old Style"/>
        </w:rPr>
        <w:t xml:space="preserve"> de névralgies cervico-brachiales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névralgies cervico-brachiales</w:instrText>
      </w:r>
      <w:r w:rsidR="00A77A9D">
        <w:instrText xml:space="preserve">" </w:instrText>
      </w:r>
      <w:r w:rsidR="00E82AF7">
        <w:rPr>
          <w:rFonts w:ascii="Bookman Old Style" w:hAnsi="Bookman Old Style"/>
        </w:rPr>
        <w:fldChar w:fldCharType="end"/>
      </w:r>
      <w:r w:rsidR="00A30A50" w:rsidRPr="00BD2C00">
        <w:rPr>
          <w:rFonts w:ascii="Bookman Old Style" w:hAnsi="Bookman Old Style"/>
        </w:rPr>
        <w:t xml:space="preserve">, </w:t>
      </w:r>
      <w:r w:rsidR="003549FB" w:rsidRPr="00BD2C00">
        <w:rPr>
          <w:rFonts w:ascii="Bookman Old Style" w:hAnsi="Bookman Old Style"/>
        </w:rPr>
        <w:t>déclenchement d’algoneurodystrophie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algoneurodystrophie</w:instrText>
      </w:r>
      <w:r w:rsidR="00A77A9D">
        <w:instrText xml:space="preserve">" </w:instrText>
      </w:r>
      <w:r w:rsidR="00E82AF7">
        <w:rPr>
          <w:rFonts w:ascii="Bookman Old Style" w:hAnsi="Bookman Old Style"/>
        </w:rPr>
        <w:fldChar w:fldCharType="end"/>
      </w:r>
      <w:r w:rsidR="00EE5BA6" w:rsidRPr="00BD2C00">
        <w:rPr>
          <w:rFonts w:ascii="Bookman Old Style" w:hAnsi="Bookman Old Style"/>
        </w:rPr>
        <w:t>...</w:t>
      </w:r>
    </w:p>
    <w:p w:rsidR="00A37B52" w:rsidRDefault="00EE5BA6" w:rsidP="00A37B52">
      <w:pPr>
        <w:spacing w:after="0" w:line="360" w:lineRule="auto"/>
        <w:jc w:val="both"/>
        <w:rPr>
          <w:rFonts w:ascii="Bookman Old Style" w:hAnsi="Bookman Old Style"/>
        </w:rPr>
      </w:pPr>
      <w:r w:rsidRPr="00BD2C00">
        <w:rPr>
          <w:rFonts w:ascii="Bookman Old Style" w:hAnsi="Bookman Old Style"/>
        </w:rPr>
        <w:t xml:space="preserve">On peut également </w:t>
      </w:r>
      <w:r w:rsidR="00A37B52">
        <w:rPr>
          <w:rFonts w:ascii="Bookman Old Style" w:hAnsi="Bookman Old Style"/>
        </w:rPr>
        <w:t>observer</w:t>
      </w:r>
      <w:r w:rsidR="00A37B52" w:rsidRPr="00BD2C00">
        <w:rPr>
          <w:rFonts w:ascii="Bookman Old Style" w:hAnsi="Bookman Old Style"/>
        </w:rPr>
        <w:t xml:space="preserve"> </w:t>
      </w:r>
      <w:r w:rsidRPr="00BD2C00">
        <w:rPr>
          <w:rFonts w:ascii="Bookman Old Style" w:hAnsi="Bookman Old Style"/>
        </w:rPr>
        <w:t>des récidives de sciatique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sciatique</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w:t>
      </w:r>
      <w:r w:rsidR="00A30A50" w:rsidRPr="00BD2C00">
        <w:rPr>
          <w:rFonts w:ascii="Bookman Old Style" w:hAnsi="Bookman Old Style"/>
        </w:rPr>
        <w:t>ou de hernie discale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hernie discale</w:instrText>
      </w:r>
      <w:r w:rsidR="00A77A9D">
        <w:instrText xml:space="preserve">" </w:instrText>
      </w:r>
      <w:r w:rsidR="00E82AF7">
        <w:rPr>
          <w:rFonts w:ascii="Bookman Old Style" w:hAnsi="Bookman Old Style"/>
        </w:rPr>
        <w:fldChar w:fldCharType="end"/>
      </w:r>
      <w:r w:rsidR="00A30A50" w:rsidRPr="00BD2C00">
        <w:rPr>
          <w:rFonts w:ascii="Bookman Old Style" w:hAnsi="Bookman Old Style"/>
        </w:rPr>
        <w:t xml:space="preserve"> cervicale </w:t>
      </w:r>
      <w:r w:rsidRPr="00BD2C00">
        <w:rPr>
          <w:rFonts w:ascii="Bookman Old Style" w:hAnsi="Bookman Old Style"/>
        </w:rPr>
        <w:t xml:space="preserve">en post-opératoire dues à des manœuvres jugées inappropriées. </w:t>
      </w:r>
    </w:p>
    <w:p w:rsidR="00EE5BA6" w:rsidRDefault="00A37B52" w:rsidP="00306BC8">
      <w:pPr>
        <w:spacing w:after="0" w:line="360" w:lineRule="auto"/>
        <w:jc w:val="both"/>
        <w:rPr>
          <w:rFonts w:ascii="Bookman Old Style" w:hAnsi="Bookman Old Style"/>
        </w:rPr>
      </w:pPr>
      <w:r w:rsidRPr="00BD2C00">
        <w:rPr>
          <w:rFonts w:ascii="Bookman Old Style" w:hAnsi="Bookman Old Style"/>
        </w:rPr>
        <w:t xml:space="preserve">Toujours dans </w:t>
      </w:r>
      <w:r>
        <w:rPr>
          <w:rFonts w:ascii="Bookman Old Style" w:hAnsi="Bookman Old Style"/>
        </w:rPr>
        <w:t>la catégorie des troubles mineurs</w:t>
      </w:r>
      <w:r w:rsidR="003139B8">
        <w:rPr>
          <w:rFonts w:ascii="Bookman Old Style" w:hAnsi="Bookman Old Style"/>
        </w:rPr>
        <w:t>,</w:t>
      </w:r>
      <w:r w:rsidRPr="00BD2C00">
        <w:rPr>
          <w:rFonts w:ascii="Bookman Old Style" w:hAnsi="Bookman Old Style"/>
        </w:rPr>
        <w:t xml:space="preserve"> </w:t>
      </w:r>
      <w:r>
        <w:rPr>
          <w:rFonts w:ascii="Bookman Old Style" w:hAnsi="Bookman Old Style"/>
        </w:rPr>
        <w:t>des cas</w:t>
      </w:r>
      <w:r w:rsidRPr="00BD2C00">
        <w:rPr>
          <w:rFonts w:ascii="Bookman Old Style" w:hAnsi="Bookman Old Style"/>
        </w:rPr>
        <w:t xml:space="preserve"> de</w:t>
      </w:r>
      <w:r>
        <w:rPr>
          <w:rFonts w:ascii="Bookman Old Style" w:hAnsi="Bookman Old Style"/>
        </w:rPr>
        <w:t xml:space="preserve"> </w:t>
      </w:r>
      <w:r w:rsidRPr="00BD2C00">
        <w:rPr>
          <w:rFonts w:ascii="Bookman Old Style" w:hAnsi="Bookman Old Style"/>
        </w:rPr>
        <w:t xml:space="preserve">polyalgies </w:t>
      </w:r>
      <w:r>
        <w:rPr>
          <w:rFonts w:ascii="Bookman Old Style" w:hAnsi="Bookman Old Style"/>
        </w:rPr>
        <w:t>sont récemment apparus</w:t>
      </w:r>
      <w:r w:rsidRPr="00BD2C00">
        <w:rPr>
          <w:rFonts w:ascii="Bookman Old Style" w:hAnsi="Bookman Old Style"/>
        </w:rPr>
        <w:t xml:space="preserve"> dans un contexte de fibromyalgie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fibromyalgie</w:instrText>
      </w:r>
      <w:r w:rsidR="00A77A9D">
        <w:instrText xml:space="preserve">" </w:instrText>
      </w:r>
      <w:r w:rsidR="00E82AF7">
        <w:rPr>
          <w:rFonts w:ascii="Bookman Old Style" w:hAnsi="Bookman Old Style"/>
        </w:rPr>
        <w:fldChar w:fldCharType="end"/>
      </w:r>
      <w:r>
        <w:rPr>
          <w:rFonts w:ascii="Bookman Old Style" w:hAnsi="Bookman Old Style"/>
        </w:rPr>
        <w:t> : ces situations sont toutefois</w:t>
      </w:r>
      <w:r w:rsidRPr="00BD2C00">
        <w:rPr>
          <w:rFonts w:ascii="Bookman Old Style" w:hAnsi="Bookman Old Style"/>
        </w:rPr>
        <w:t xml:space="preserve"> difficilement évaluable</w:t>
      </w:r>
      <w:r>
        <w:rPr>
          <w:rFonts w:ascii="Bookman Old Style" w:hAnsi="Bookman Old Style"/>
        </w:rPr>
        <w:t>s</w:t>
      </w:r>
      <w:r w:rsidRPr="00BD2C00">
        <w:rPr>
          <w:rFonts w:ascii="Bookman Old Style" w:hAnsi="Bookman Old Style"/>
        </w:rPr>
        <w:t xml:space="preserve"> </w:t>
      </w:r>
      <w:r>
        <w:rPr>
          <w:rFonts w:ascii="Bookman Old Style" w:hAnsi="Bookman Old Style"/>
        </w:rPr>
        <w:t>par</w:t>
      </w:r>
      <w:r w:rsidRPr="00BD2C00">
        <w:rPr>
          <w:rFonts w:ascii="Bookman Old Style" w:hAnsi="Bookman Old Style"/>
        </w:rPr>
        <w:t xml:space="preserve"> l’expert</w:t>
      </w:r>
      <w:r>
        <w:rPr>
          <w:rFonts w:ascii="Bookman Old Style" w:hAnsi="Bookman Old Style"/>
        </w:rPr>
        <w:t xml:space="preserve"> car ne reposant que sur le ressenti du patient</w:t>
      </w:r>
      <w:r w:rsidRPr="00BD2C00">
        <w:rPr>
          <w:rFonts w:ascii="Bookman Old Style" w:hAnsi="Bookman Old Style"/>
        </w:rPr>
        <w:t>.</w:t>
      </w:r>
    </w:p>
    <w:p w:rsidR="00306BC8" w:rsidRPr="00BD2C00" w:rsidRDefault="00306BC8" w:rsidP="00306BC8">
      <w:pPr>
        <w:spacing w:after="0" w:line="360" w:lineRule="auto"/>
        <w:jc w:val="both"/>
        <w:rPr>
          <w:rFonts w:ascii="Bookman Old Style" w:hAnsi="Bookman Old Style"/>
        </w:rPr>
      </w:pPr>
    </w:p>
    <w:p w:rsidR="00D7178D" w:rsidRPr="00BD2C00" w:rsidRDefault="00A37B52" w:rsidP="003450EE">
      <w:pPr>
        <w:spacing w:line="360" w:lineRule="auto"/>
        <w:jc w:val="both"/>
        <w:rPr>
          <w:rFonts w:ascii="Bookman Old Style" w:hAnsi="Bookman Old Style"/>
        </w:rPr>
      </w:pPr>
      <w:r>
        <w:rPr>
          <w:rFonts w:ascii="Bookman Old Style" w:hAnsi="Bookman Old Style"/>
        </w:rPr>
        <w:t>Certains cas sont nettement plus grave, tels que la m</w:t>
      </w:r>
      <w:r w:rsidR="00E5692E" w:rsidRPr="00BD2C00">
        <w:rPr>
          <w:rFonts w:ascii="Bookman Old Style" w:hAnsi="Bookman Old Style"/>
        </w:rPr>
        <w:t>ise en cause d’</w:t>
      </w:r>
      <w:r w:rsidR="00D7178D" w:rsidRPr="00BD2C00">
        <w:rPr>
          <w:rFonts w:ascii="Bookman Old Style" w:hAnsi="Bookman Old Style"/>
        </w:rPr>
        <w:t>un masseur-kinésithérapeute</w:t>
      </w:r>
      <w:r w:rsidR="00E5692E" w:rsidRPr="00BD2C00">
        <w:rPr>
          <w:rFonts w:ascii="Bookman Old Style" w:hAnsi="Bookman Old Style"/>
        </w:rPr>
        <w:t xml:space="preserve"> </w:t>
      </w:r>
      <w:r w:rsidR="00D7178D" w:rsidRPr="00BD2C00">
        <w:rPr>
          <w:rFonts w:ascii="Bookman Old Style" w:hAnsi="Bookman Old Style"/>
        </w:rPr>
        <w:t>pour retard diagnostique d’une paraplégie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paraplégie</w:instrText>
      </w:r>
      <w:r w:rsidR="00A77A9D">
        <w:instrText xml:space="preserve">" </w:instrText>
      </w:r>
      <w:r w:rsidR="00E82AF7">
        <w:rPr>
          <w:rFonts w:ascii="Bookman Old Style" w:hAnsi="Bookman Old Style"/>
        </w:rPr>
        <w:fldChar w:fldCharType="end"/>
      </w:r>
      <w:r w:rsidR="00D7178D" w:rsidRPr="00BD2C00">
        <w:rPr>
          <w:rFonts w:ascii="Bookman Old Style" w:hAnsi="Bookman Old Style"/>
        </w:rPr>
        <w:t xml:space="preserve"> constatée à J4 d’une intervention pour kyste du cône médullaire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kyste du cône médullaire</w:instrText>
      </w:r>
      <w:r w:rsidR="00A77A9D">
        <w:instrText xml:space="preserve">" </w:instrText>
      </w:r>
      <w:r w:rsidR="00E82AF7">
        <w:rPr>
          <w:rFonts w:ascii="Bookman Old Style" w:hAnsi="Bookman Old Style"/>
        </w:rPr>
        <w:fldChar w:fldCharType="end"/>
      </w:r>
      <w:r w:rsidR="00D7178D" w:rsidRPr="00BD2C00">
        <w:rPr>
          <w:rFonts w:ascii="Bookman Old Style" w:hAnsi="Bookman Old Style"/>
        </w:rPr>
        <w:t>.</w:t>
      </w:r>
      <w:r w:rsidR="00E5692E" w:rsidRPr="00BD2C00">
        <w:rPr>
          <w:rFonts w:ascii="Bookman Old Style" w:hAnsi="Bookman Old Style"/>
        </w:rPr>
        <w:t xml:space="preserve"> </w:t>
      </w:r>
      <w:r>
        <w:rPr>
          <w:rFonts w:ascii="Bookman Old Style" w:hAnsi="Bookman Old Style"/>
        </w:rPr>
        <w:t>On note également un r</w:t>
      </w:r>
      <w:r w:rsidRPr="00BD2C00">
        <w:rPr>
          <w:rFonts w:ascii="Bookman Old Style" w:hAnsi="Bookman Old Style"/>
        </w:rPr>
        <w:t xml:space="preserve">etard </w:t>
      </w:r>
      <w:r w:rsidR="00E5692E" w:rsidRPr="00BD2C00">
        <w:rPr>
          <w:rFonts w:ascii="Bookman Old Style" w:hAnsi="Bookman Old Style"/>
        </w:rPr>
        <w:t>diagnostique pour un autre praticien</w:t>
      </w:r>
      <w:r w:rsidR="00A30A50" w:rsidRPr="00BD2C00">
        <w:rPr>
          <w:rFonts w:ascii="Bookman Old Style" w:hAnsi="Bookman Old Style"/>
        </w:rPr>
        <w:t xml:space="preserve">, </w:t>
      </w:r>
      <w:r>
        <w:rPr>
          <w:rFonts w:ascii="Bookman Old Style" w:hAnsi="Bookman Old Style"/>
        </w:rPr>
        <w:t xml:space="preserve">concernant </w:t>
      </w:r>
      <w:r w:rsidR="00A30A50" w:rsidRPr="00BD2C00">
        <w:rPr>
          <w:rFonts w:ascii="Bookman Old Style" w:hAnsi="Bookman Old Style"/>
        </w:rPr>
        <w:t>une luxation</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luxation</w:instrText>
      </w:r>
      <w:r w:rsidR="00A77A9D">
        <w:instrText xml:space="preserve">" </w:instrText>
      </w:r>
      <w:r w:rsidR="00E82AF7">
        <w:rPr>
          <w:rFonts w:ascii="Bookman Old Style" w:hAnsi="Bookman Old Style"/>
        </w:rPr>
        <w:fldChar w:fldCharType="end"/>
      </w:r>
      <w:r w:rsidR="00A30A50" w:rsidRPr="00BD2C00">
        <w:rPr>
          <w:rFonts w:ascii="Bookman Old Style" w:hAnsi="Bookman Old Style"/>
        </w:rPr>
        <w:t xml:space="preserve"> </w:t>
      </w:r>
      <w:r w:rsidR="00B4440C">
        <w:rPr>
          <w:rFonts w:ascii="Bookman Old Style" w:hAnsi="Bookman Old Style"/>
        </w:rPr>
        <w:t xml:space="preserve">des vertèbres cervicales (première et deuxième cervicales) </w:t>
      </w:r>
      <w:r w:rsidR="00A30A50" w:rsidRPr="00BD2C00">
        <w:rPr>
          <w:rFonts w:ascii="Bookman Old Style" w:hAnsi="Bookman Old Style"/>
        </w:rPr>
        <w:t xml:space="preserve">chez un enfant de huit ans. </w:t>
      </w:r>
    </w:p>
    <w:p w:rsidR="00D7178D" w:rsidRPr="00BD2C00" w:rsidRDefault="00D7178D" w:rsidP="003450EE">
      <w:pPr>
        <w:spacing w:line="360" w:lineRule="auto"/>
        <w:jc w:val="both"/>
        <w:rPr>
          <w:rFonts w:ascii="Bookman Old Style" w:hAnsi="Bookman Old Style"/>
        </w:rPr>
      </w:pPr>
      <w:r w:rsidRPr="00BD2C00">
        <w:rPr>
          <w:rFonts w:ascii="Bookman Old Style" w:hAnsi="Bookman Old Style"/>
        </w:rPr>
        <w:t xml:space="preserve">Plus </w:t>
      </w:r>
      <w:r w:rsidR="00A37B52" w:rsidRPr="00BD2C00">
        <w:rPr>
          <w:rFonts w:ascii="Bookman Old Style" w:hAnsi="Bookman Old Style"/>
        </w:rPr>
        <w:t>grave</w:t>
      </w:r>
      <w:r w:rsidR="00A37B52">
        <w:rPr>
          <w:rFonts w:ascii="Bookman Old Style" w:hAnsi="Bookman Old Style"/>
        </w:rPr>
        <w:t>s encore</w:t>
      </w:r>
      <w:r w:rsidRPr="00BD2C00">
        <w:rPr>
          <w:rFonts w:ascii="Bookman Old Style" w:hAnsi="Bookman Old Style"/>
        </w:rPr>
        <w:t xml:space="preserve">, </w:t>
      </w:r>
      <w:r w:rsidR="00314E81">
        <w:rPr>
          <w:rFonts w:ascii="Bookman Old Style" w:hAnsi="Bookman Old Style"/>
        </w:rPr>
        <w:t>on constate d</w:t>
      </w:r>
      <w:r w:rsidRPr="00BD2C00">
        <w:rPr>
          <w:rFonts w:ascii="Bookman Old Style" w:hAnsi="Bookman Old Style"/>
        </w:rPr>
        <w:t>es mises en cause pour dissection de l’artère vertébrale lors de séances pour cervicalgies ayant entraînées un accident vasculaire cérébral</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accident vasculaire cérébral</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ou une paraplégie. Le rôle de l’expert sera alors prépondérant</w:t>
      </w:r>
      <w:r w:rsidR="003549FB" w:rsidRPr="00BD2C00">
        <w:rPr>
          <w:rFonts w:ascii="Bookman Old Style" w:hAnsi="Bookman Old Style"/>
        </w:rPr>
        <w:t xml:space="preserve">. Il lui faudra respecter la plus grande impartialité et son rapport </w:t>
      </w:r>
      <w:r w:rsidR="00F2217A">
        <w:rPr>
          <w:rFonts w:ascii="Bookman Old Style" w:hAnsi="Bookman Old Style"/>
        </w:rPr>
        <w:t>devra être aussi documenté et circonstancié que possible</w:t>
      </w:r>
      <w:r w:rsidR="003549FB" w:rsidRPr="00BD2C00">
        <w:rPr>
          <w:rFonts w:ascii="Bookman Old Style" w:hAnsi="Bookman Old Style"/>
        </w:rPr>
        <w:t>.</w:t>
      </w:r>
    </w:p>
    <w:p w:rsidR="008E4E0C" w:rsidRPr="00314E81" w:rsidRDefault="00DC1423" w:rsidP="003139B8">
      <w:pPr>
        <w:pStyle w:val="Titre5"/>
        <w:spacing w:line="360" w:lineRule="auto"/>
        <w:jc w:val="both"/>
        <w:rPr>
          <w:rFonts w:ascii="Bookman Old Style" w:hAnsi="Bookman Old Style"/>
          <w:color w:val="auto"/>
        </w:rPr>
      </w:pPr>
      <w:r>
        <w:rPr>
          <w:rFonts w:ascii="Bookman Old Style" w:hAnsi="Bookman Old Style"/>
          <w:color w:val="auto"/>
        </w:rPr>
        <w:t xml:space="preserve">Des </w:t>
      </w:r>
      <w:r w:rsidR="0085751C" w:rsidRPr="00314E81">
        <w:rPr>
          <w:rFonts w:ascii="Bookman Old Style" w:hAnsi="Bookman Old Style"/>
          <w:color w:val="auto"/>
        </w:rPr>
        <w:t>lésions musculo-s</w:t>
      </w:r>
      <w:r>
        <w:rPr>
          <w:rFonts w:ascii="Bookman Old Style" w:hAnsi="Bookman Old Style"/>
          <w:color w:val="auto"/>
        </w:rPr>
        <w:t>quelettiques majoritairement représentées</w:t>
      </w:r>
      <w:r w:rsidR="0085751C" w:rsidRPr="00314E81">
        <w:rPr>
          <w:rFonts w:ascii="Bookman Old Style" w:hAnsi="Bookman Old Style"/>
          <w:color w:val="auto"/>
        </w:rPr>
        <w:t>.</w:t>
      </w:r>
    </w:p>
    <w:p w:rsidR="002A6290" w:rsidRPr="00BD2C00" w:rsidRDefault="002A6290" w:rsidP="00E46A5C">
      <w:pPr>
        <w:spacing w:after="0" w:line="360" w:lineRule="auto"/>
        <w:jc w:val="both"/>
        <w:rPr>
          <w:rFonts w:ascii="Bookman Old Style" w:hAnsi="Bookman Old Style"/>
        </w:rPr>
      </w:pPr>
      <w:r w:rsidRPr="00BD2C00">
        <w:rPr>
          <w:rFonts w:ascii="Bookman Old Style" w:hAnsi="Bookman Old Style"/>
        </w:rPr>
        <w:t>Les domma</w:t>
      </w:r>
      <w:r w:rsidR="00012DD0" w:rsidRPr="00BD2C00">
        <w:rPr>
          <w:rFonts w:ascii="Bookman Old Style" w:hAnsi="Bookman Old Style"/>
        </w:rPr>
        <w:t xml:space="preserve">ges orthopédiques sont, de loin, les plus nombreux. Ils peuvent survenir aussi bien dans le cadre des accidents médicaux que </w:t>
      </w:r>
      <w:r w:rsidR="00FE57BE">
        <w:rPr>
          <w:rFonts w:ascii="Bookman Old Style" w:hAnsi="Bookman Old Style"/>
        </w:rPr>
        <w:t xml:space="preserve">dans </w:t>
      </w:r>
      <w:r w:rsidR="00012DD0" w:rsidRPr="00BD2C00">
        <w:rPr>
          <w:rFonts w:ascii="Bookman Old Style" w:hAnsi="Bookman Old Style"/>
        </w:rPr>
        <w:t xml:space="preserve">celui du dommage corporel </w:t>
      </w:r>
      <w:r w:rsidR="00FE57BE">
        <w:rPr>
          <w:rFonts w:ascii="Bookman Old Style" w:hAnsi="Bookman Old Style"/>
        </w:rPr>
        <w:t>consécutif</w:t>
      </w:r>
      <w:r w:rsidR="00012DD0" w:rsidRPr="00BD2C00">
        <w:rPr>
          <w:rFonts w:ascii="Bookman Old Style" w:hAnsi="Bookman Old Style"/>
        </w:rPr>
        <w:t xml:space="preserve"> aux chutes. </w:t>
      </w:r>
    </w:p>
    <w:p w:rsidR="00012DD0" w:rsidRPr="00BD2C00" w:rsidRDefault="00012DD0" w:rsidP="00E46A5C">
      <w:pPr>
        <w:spacing w:after="0" w:line="360" w:lineRule="auto"/>
        <w:jc w:val="both"/>
        <w:rPr>
          <w:rFonts w:ascii="Bookman Old Style" w:hAnsi="Bookman Old Style"/>
        </w:rPr>
      </w:pPr>
      <w:r w:rsidRPr="00BD2C00">
        <w:rPr>
          <w:rFonts w:ascii="Bookman Old Style" w:hAnsi="Bookman Old Style"/>
        </w:rPr>
        <w:lastRenderedPageBreak/>
        <w:t xml:space="preserve">Les fractures </w:t>
      </w:r>
      <w:r w:rsidR="00F2217A">
        <w:rPr>
          <w:rFonts w:ascii="Bookman Old Style" w:hAnsi="Bookman Old Style"/>
        </w:rPr>
        <w:t>sont les plus courantes et concernen</w:t>
      </w:r>
      <w:r w:rsidR="00FE57BE">
        <w:rPr>
          <w:rFonts w:ascii="Bookman Old Style" w:hAnsi="Bookman Old Style"/>
        </w:rPr>
        <w:t>t potentiellement tous les os de</w:t>
      </w:r>
      <w:r w:rsidR="00F2217A">
        <w:rPr>
          <w:rFonts w:ascii="Bookman Old Style" w:hAnsi="Bookman Old Style"/>
        </w:rPr>
        <w:t xml:space="preserve"> l’organisme</w:t>
      </w:r>
      <w:r w:rsidRPr="00BD2C00">
        <w:rPr>
          <w:rFonts w:ascii="Bookman Old Style" w:hAnsi="Bookman Old Style"/>
        </w:rPr>
        <w:t>, du crâne</w:t>
      </w:r>
      <w:r w:rsidR="006F56C2" w:rsidRPr="00BD2C00">
        <w:rPr>
          <w:rFonts w:ascii="Bookman Old Style" w:hAnsi="Bookman Old Style"/>
        </w:rPr>
        <w:t xml:space="preserve"> </w:t>
      </w:r>
      <w:r w:rsidRPr="00BD2C00">
        <w:rPr>
          <w:rFonts w:ascii="Bookman Old Style" w:hAnsi="Bookman Old Style"/>
        </w:rPr>
        <w:t>jusqu’au bout des orteils</w:t>
      </w:r>
      <w:r w:rsidR="00F2217A" w:rsidRPr="00BD2C00">
        <w:rPr>
          <w:rFonts w:ascii="Bookman Old Style" w:hAnsi="Bookman Old Style"/>
        </w:rPr>
        <w:t>,</w:t>
      </w:r>
      <w:r w:rsidR="00F2217A" w:rsidRPr="00F2217A">
        <w:rPr>
          <w:rFonts w:ascii="Bookman Old Style" w:hAnsi="Bookman Old Style"/>
        </w:rPr>
        <w:t xml:space="preserve"> </w:t>
      </w:r>
      <w:r w:rsidR="00F2217A" w:rsidRPr="00BD2C00">
        <w:rPr>
          <w:rFonts w:ascii="Bookman Old Style" w:hAnsi="Bookman Old Style"/>
        </w:rPr>
        <w:t>en passant par les côtes,</w:t>
      </w:r>
      <w:r w:rsidR="00F2217A">
        <w:rPr>
          <w:rFonts w:ascii="Bookman Old Style" w:hAnsi="Bookman Old Style"/>
        </w:rPr>
        <w:t xml:space="preserve"> les phalanges</w:t>
      </w:r>
      <w:r w:rsidRPr="00BD2C00">
        <w:rPr>
          <w:rFonts w:ascii="Bookman Old Style" w:hAnsi="Bookman Old Style"/>
        </w:rPr>
        <w:t>…</w:t>
      </w:r>
    </w:p>
    <w:p w:rsidR="00F24457" w:rsidRDefault="00012DD0" w:rsidP="00E46A5C">
      <w:pPr>
        <w:spacing w:after="0" w:line="360" w:lineRule="auto"/>
        <w:jc w:val="both"/>
        <w:rPr>
          <w:rFonts w:ascii="Bookman Old Style" w:hAnsi="Bookman Old Style"/>
        </w:rPr>
      </w:pPr>
      <w:r w:rsidRPr="00BD2C00">
        <w:rPr>
          <w:rFonts w:ascii="Bookman Old Style" w:hAnsi="Bookman Old Style"/>
        </w:rPr>
        <w:t>Les luxations de hanche et d’épaule sont fréquentes, notamment lors des chutes de la table d’examen.</w:t>
      </w:r>
      <w:r w:rsidR="00F2217A">
        <w:rPr>
          <w:rFonts w:ascii="Bookman Old Style" w:hAnsi="Bookman Old Style"/>
        </w:rPr>
        <w:t xml:space="preserve"> </w:t>
      </w:r>
    </w:p>
    <w:p w:rsidR="009E7DAB" w:rsidRPr="00BD2C00" w:rsidRDefault="009E7DAB" w:rsidP="00E46A5C">
      <w:pPr>
        <w:spacing w:after="0" w:line="360" w:lineRule="auto"/>
        <w:jc w:val="both"/>
        <w:rPr>
          <w:rFonts w:ascii="Bookman Old Style" w:hAnsi="Bookman Old Style"/>
        </w:rPr>
      </w:pPr>
      <w:r w:rsidRPr="00BD2C00">
        <w:rPr>
          <w:rFonts w:ascii="Bookman Old Style" w:hAnsi="Bookman Old Style"/>
        </w:rPr>
        <w:t>Les entorses ligamentaires</w:t>
      </w:r>
      <w:r w:rsidR="00F2217A">
        <w:rPr>
          <w:rFonts w:ascii="Bookman Old Style" w:hAnsi="Bookman Old Style"/>
        </w:rPr>
        <w:t>, quant à elles,</w:t>
      </w:r>
      <w:r w:rsidRPr="00BD2C00">
        <w:rPr>
          <w:rFonts w:ascii="Bookman Old Style" w:hAnsi="Bookman Old Style"/>
        </w:rPr>
        <w:t xml:space="preserve"> se </w:t>
      </w:r>
      <w:r w:rsidR="00F2217A">
        <w:rPr>
          <w:rFonts w:ascii="Bookman Old Style" w:hAnsi="Bookman Old Style"/>
        </w:rPr>
        <w:t>rencontrent le plus souvent</w:t>
      </w:r>
      <w:r w:rsidR="00F2217A" w:rsidRPr="00BD2C00">
        <w:rPr>
          <w:rFonts w:ascii="Bookman Old Style" w:hAnsi="Bookman Old Style"/>
        </w:rPr>
        <w:t xml:space="preserve"> </w:t>
      </w:r>
      <w:r w:rsidRPr="00BD2C00">
        <w:rPr>
          <w:rFonts w:ascii="Bookman Old Style" w:hAnsi="Bookman Old Style"/>
        </w:rPr>
        <w:t>lors d’exercices proprioceptifs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exercices proprioceptifs</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mal surveillés.</w:t>
      </w:r>
    </w:p>
    <w:p w:rsidR="00012DD0" w:rsidRPr="00BD2C00" w:rsidRDefault="00012DD0" w:rsidP="003450EE">
      <w:pPr>
        <w:spacing w:line="360" w:lineRule="auto"/>
        <w:jc w:val="both"/>
        <w:rPr>
          <w:rFonts w:ascii="Bookman Old Style" w:hAnsi="Bookman Old Style"/>
        </w:rPr>
      </w:pPr>
      <w:r w:rsidRPr="00BD2C00">
        <w:rPr>
          <w:rFonts w:ascii="Bookman Old Style" w:hAnsi="Bookman Old Style"/>
        </w:rPr>
        <w:t xml:space="preserve">Viennent ensuite les ruptures tendineuses de doigts </w:t>
      </w:r>
      <w:r w:rsidR="0016069F">
        <w:rPr>
          <w:rFonts w:ascii="Bookman Old Style" w:hAnsi="Bookman Old Style"/>
        </w:rPr>
        <w:t>dans le cadre de rééducation</w:t>
      </w:r>
      <w:r w:rsidR="0016069F" w:rsidRPr="00BD2C00">
        <w:rPr>
          <w:rFonts w:ascii="Bookman Old Style" w:hAnsi="Bookman Old Style"/>
        </w:rPr>
        <w:t xml:space="preserve"> </w:t>
      </w:r>
      <w:r w:rsidRPr="00BD2C00">
        <w:rPr>
          <w:rFonts w:ascii="Bookman Old Style" w:hAnsi="Bookman Old Style"/>
        </w:rPr>
        <w:t xml:space="preserve">post-opératoire </w:t>
      </w:r>
      <w:r w:rsidR="00726C80">
        <w:rPr>
          <w:rFonts w:ascii="Bookman Old Style" w:hAnsi="Bookman Old Style"/>
        </w:rPr>
        <w:t xml:space="preserve">ou </w:t>
      </w:r>
      <w:r w:rsidRPr="00BD2C00">
        <w:rPr>
          <w:rFonts w:ascii="Bookman Old Style" w:hAnsi="Bookman Old Style"/>
        </w:rPr>
        <w:t>lors de la suture de tendons d’Achille</w:t>
      </w:r>
      <w:r w:rsidR="0016069F">
        <w:rPr>
          <w:rFonts w:ascii="Bookman Old Style" w:hAnsi="Bookman Old Style"/>
        </w:rPr>
        <w:t xml:space="preserve"> ainsi que d</w:t>
      </w:r>
      <w:r w:rsidR="00E539A0" w:rsidRPr="00BD2C00">
        <w:rPr>
          <w:rFonts w:ascii="Bookman Old Style" w:hAnsi="Bookman Old Style"/>
        </w:rPr>
        <w:t>es ruptures après ligamentoplastie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ligamentoplastie</w:instrText>
      </w:r>
      <w:r w:rsidR="00A77A9D">
        <w:instrText xml:space="preserve">" </w:instrText>
      </w:r>
      <w:r w:rsidR="00E82AF7">
        <w:rPr>
          <w:rFonts w:ascii="Bookman Old Style" w:hAnsi="Bookman Old Style"/>
        </w:rPr>
        <w:fldChar w:fldCharType="end"/>
      </w:r>
      <w:r w:rsidR="00E539A0" w:rsidRPr="00BD2C00">
        <w:rPr>
          <w:rFonts w:ascii="Bookman Old Style" w:hAnsi="Bookman Old Style"/>
        </w:rPr>
        <w:t xml:space="preserve"> du genou </w:t>
      </w:r>
      <w:r w:rsidR="009E7DAB" w:rsidRPr="00BD2C00">
        <w:rPr>
          <w:rFonts w:ascii="Bookman Old Style" w:hAnsi="Bookman Old Style"/>
        </w:rPr>
        <w:t>ou acromioplastie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acromioplastie</w:instrText>
      </w:r>
      <w:r w:rsidR="00A77A9D">
        <w:instrText xml:space="preserve">" </w:instrText>
      </w:r>
      <w:r w:rsidR="00E82AF7">
        <w:rPr>
          <w:rFonts w:ascii="Bookman Old Style" w:hAnsi="Bookman Old Style"/>
        </w:rPr>
        <w:fldChar w:fldCharType="end"/>
      </w:r>
      <w:r w:rsidR="00E539A0" w:rsidRPr="00BD2C00">
        <w:rPr>
          <w:rFonts w:ascii="Bookman Old Style" w:hAnsi="Bookman Old Style"/>
        </w:rPr>
        <w:t xml:space="preserve">. </w:t>
      </w:r>
    </w:p>
    <w:p w:rsidR="006F56C2" w:rsidRPr="00BD2C00" w:rsidRDefault="006F56C2" w:rsidP="003450EE">
      <w:pPr>
        <w:spacing w:line="360" w:lineRule="auto"/>
        <w:jc w:val="both"/>
        <w:rPr>
          <w:rFonts w:ascii="Bookman Old Style" w:hAnsi="Bookman Old Style"/>
        </w:rPr>
      </w:pPr>
      <w:r w:rsidRPr="00BD2C00">
        <w:rPr>
          <w:rFonts w:ascii="Bookman Old Style" w:hAnsi="Bookman Old Style"/>
        </w:rPr>
        <w:t>Mise en cause, enfin, pour « débricolage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débricolage</w:instrText>
      </w:r>
      <w:r w:rsidR="00A77A9D">
        <w:instrText xml:space="preserve">" </w:instrText>
      </w:r>
      <w:r w:rsidR="00E82AF7">
        <w:rPr>
          <w:rFonts w:ascii="Bookman Old Style" w:hAnsi="Bookman Old Style"/>
        </w:rPr>
        <w:fldChar w:fldCharType="end"/>
      </w:r>
      <w:r w:rsidRPr="00BD2C00">
        <w:rPr>
          <w:rFonts w:ascii="Bookman Old Style" w:hAnsi="Bookman Old Style"/>
        </w:rPr>
        <w:t> » de fractures ostéosynthésées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fractures ostéosynthésées</w:instrText>
      </w:r>
      <w:r w:rsidR="00A77A9D">
        <w:instrText xml:space="preserve">" </w:instrText>
      </w:r>
      <w:r w:rsidR="00E82AF7">
        <w:rPr>
          <w:rFonts w:ascii="Bookman Old Style" w:hAnsi="Bookman Old Style"/>
        </w:rPr>
        <w:fldChar w:fldCharType="end"/>
      </w:r>
      <w:r w:rsidR="009E7DAB" w:rsidRPr="00BD2C00">
        <w:rPr>
          <w:rFonts w:ascii="Bookman Old Style" w:hAnsi="Bookman Old Style"/>
        </w:rPr>
        <w:t xml:space="preserve"> (plaque vissée, broche, butée coracoïdienne) ou pour des</w:t>
      </w:r>
      <w:r w:rsidR="00E539A0" w:rsidRPr="00BD2C00">
        <w:rPr>
          <w:rFonts w:ascii="Bookman Old Style" w:hAnsi="Bookman Old Style"/>
        </w:rPr>
        <w:t xml:space="preserve"> déplacements secondaires entraînant des pseudarthroses ou des </w:t>
      </w:r>
      <w:proofErr w:type="spellStart"/>
      <w:r w:rsidR="00E539A0" w:rsidRPr="00BD2C00">
        <w:rPr>
          <w:rFonts w:ascii="Bookman Old Style" w:hAnsi="Bookman Old Style"/>
        </w:rPr>
        <w:t>ré</w:t>
      </w:r>
      <w:r w:rsidR="00067A9C">
        <w:rPr>
          <w:rFonts w:ascii="Bookman Old Style" w:hAnsi="Bookman Old Style"/>
        </w:rPr>
        <w:t>-</w:t>
      </w:r>
      <w:r w:rsidR="00E539A0" w:rsidRPr="00BD2C00">
        <w:rPr>
          <w:rFonts w:ascii="Bookman Old Style" w:hAnsi="Bookman Old Style"/>
        </w:rPr>
        <w:t>interventions</w:t>
      </w:r>
      <w:proofErr w:type="spellEnd"/>
      <w:r w:rsidRPr="00BD2C00">
        <w:rPr>
          <w:rFonts w:ascii="Bookman Old Style" w:hAnsi="Bookman Old Style"/>
        </w:rPr>
        <w:t>. Là encore, la recherche poussée et la documentation précise pour l’établissement du rapport d’expertise seront primordiales.</w:t>
      </w:r>
    </w:p>
    <w:p w:rsidR="006F56C2" w:rsidRPr="00BD2C00" w:rsidRDefault="006F56C2" w:rsidP="003450EE">
      <w:pPr>
        <w:spacing w:line="360" w:lineRule="auto"/>
        <w:jc w:val="both"/>
        <w:rPr>
          <w:rFonts w:ascii="Bookman Old Style" w:hAnsi="Bookman Old Style"/>
        </w:rPr>
      </w:pPr>
    </w:p>
    <w:p w:rsidR="008E4E0C" w:rsidRPr="00FE57BE" w:rsidRDefault="008E4E0C" w:rsidP="00FE57BE">
      <w:pPr>
        <w:pStyle w:val="Titre4"/>
        <w:spacing w:after="240"/>
        <w:rPr>
          <w:rFonts w:ascii="Bookman Old Style" w:hAnsi="Bookman Old Style"/>
          <w:i w:val="0"/>
          <w:color w:val="auto"/>
        </w:rPr>
      </w:pPr>
      <w:r w:rsidRPr="00FE57BE">
        <w:rPr>
          <w:rFonts w:ascii="Bookman Old Style" w:hAnsi="Bookman Old Style"/>
          <w:i w:val="0"/>
          <w:color w:val="auto"/>
        </w:rPr>
        <w:tab/>
      </w:r>
      <w:r w:rsidRPr="00FE57BE">
        <w:rPr>
          <w:rFonts w:ascii="Bookman Old Style" w:hAnsi="Bookman Old Style"/>
          <w:i w:val="0"/>
          <w:color w:val="auto"/>
        </w:rPr>
        <w:tab/>
      </w:r>
      <w:r w:rsidR="00E46A5C" w:rsidRPr="00FE57BE">
        <w:rPr>
          <w:rFonts w:ascii="Bookman Old Style" w:hAnsi="Bookman Old Style"/>
          <w:b/>
          <w:i w:val="0"/>
          <w:color w:val="auto"/>
        </w:rPr>
        <w:t>Section 2</w:t>
      </w:r>
      <w:r w:rsidRPr="00FE57BE">
        <w:rPr>
          <w:rFonts w:ascii="Bookman Old Style" w:hAnsi="Bookman Old Style"/>
          <w:b/>
          <w:i w:val="0"/>
          <w:color w:val="auto"/>
        </w:rPr>
        <w:t>.</w:t>
      </w:r>
      <w:r w:rsidR="00E46A5C" w:rsidRPr="00FE57BE">
        <w:rPr>
          <w:rFonts w:ascii="Bookman Old Style" w:hAnsi="Bookman Old Style"/>
          <w:i w:val="0"/>
          <w:color w:val="auto"/>
        </w:rPr>
        <w:t xml:space="preserve"> Les hématomes, les atteintes vasculaires et cutanées.</w:t>
      </w:r>
    </w:p>
    <w:p w:rsidR="0016069F" w:rsidRDefault="00A2658E" w:rsidP="003450EE">
      <w:pPr>
        <w:spacing w:line="360" w:lineRule="auto"/>
        <w:jc w:val="both"/>
        <w:rPr>
          <w:rFonts w:ascii="Bookman Old Style" w:hAnsi="Bookman Old Style"/>
        </w:rPr>
      </w:pPr>
      <w:r w:rsidRPr="00BD2C00">
        <w:rPr>
          <w:rFonts w:ascii="Bookman Old Style" w:hAnsi="Bookman Old Style"/>
        </w:rPr>
        <w:t>Les massages sont la cause principale de l’apparition des hématomes</w:t>
      </w:r>
      <w:r w:rsidR="0016069F">
        <w:rPr>
          <w:rFonts w:ascii="Bookman Old Style" w:hAnsi="Bookman Old Style"/>
        </w:rPr>
        <w:t xml:space="preserve"> et le risque est </w:t>
      </w:r>
      <w:r w:rsidRPr="00BD2C00">
        <w:rPr>
          <w:rFonts w:ascii="Bookman Old Style" w:hAnsi="Bookman Old Style"/>
        </w:rPr>
        <w:t xml:space="preserve">d’autant plus </w:t>
      </w:r>
      <w:r w:rsidR="00FE57BE">
        <w:rPr>
          <w:rFonts w:ascii="Bookman Old Style" w:hAnsi="Bookman Old Style"/>
        </w:rPr>
        <w:t>grand lors</w:t>
      </w:r>
      <w:r w:rsidRPr="00BD2C00">
        <w:rPr>
          <w:rFonts w:ascii="Bookman Old Style" w:hAnsi="Bookman Old Style"/>
        </w:rPr>
        <w:t>que le patient est sous traitement anticoagulant. Certains hématomes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hématomes</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collectés peuvent </w:t>
      </w:r>
      <w:r w:rsidR="0016069F">
        <w:rPr>
          <w:rFonts w:ascii="Bookman Old Style" w:hAnsi="Bookman Old Style"/>
        </w:rPr>
        <w:t xml:space="preserve">ainsi </w:t>
      </w:r>
      <w:r w:rsidRPr="00BD2C00">
        <w:rPr>
          <w:rFonts w:ascii="Bookman Old Style" w:hAnsi="Bookman Old Style"/>
        </w:rPr>
        <w:t xml:space="preserve">nécessiter une évacuation chirurgicale (au niveau du mollet, par exemple). </w:t>
      </w:r>
    </w:p>
    <w:p w:rsidR="00A2658E" w:rsidRPr="00BD2C00" w:rsidRDefault="0016069F" w:rsidP="003450EE">
      <w:pPr>
        <w:spacing w:line="360" w:lineRule="auto"/>
        <w:jc w:val="both"/>
        <w:rPr>
          <w:rFonts w:ascii="Bookman Old Style" w:hAnsi="Bookman Old Style"/>
        </w:rPr>
      </w:pPr>
      <w:r>
        <w:rPr>
          <w:rFonts w:ascii="Bookman Old Style" w:hAnsi="Bookman Old Style"/>
        </w:rPr>
        <w:t>A noter,</w:t>
      </w:r>
      <w:r w:rsidR="00EF7624" w:rsidRPr="00BD2C00">
        <w:rPr>
          <w:rFonts w:ascii="Bookman Old Style" w:hAnsi="Bookman Old Style"/>
        </w:rPr>
        <w:t xml:space="preserve"> le cas exceptionnel d’une rupture d’une prothèse mammaire lors d’un massage de la région pectorale</w:t>
      </w:r>
      <w:r>
        <w:rPr>
          <w:rFonts w:ascii="Bookman Old Style" w:hAnsi="Bookman Old Style"/>
        </w:rPr>
        <w:t>, même si dans ce cas</w:t>
      </w:r>
      <w:r w:rsidR="00726C80">
        <w:rPr>
          <w:rFonts w:ascii="Bookman Old Style" w:hAnsi="Bookman Old Style"/>
        </w:rPr>
        <w:t xml:space="preserve"> </w:t>
      </w:r>
      <w:r w:rsidR="00EF7624" w:rsidRPr="00BD2C00">
        <w:rPr>
          <w:rFonts w:ascii="Bookman Old Style" w:hAnsi="Bookman Old Style"/>
        </w:rPr>
        <w:t xml:space="preserve">le lien de causalité </w:t>
      </w:r>
      <w:r>
        <w:rPr>
          <w:rFonts w:ascii="Bookman Old Style" w:hAnsi="Bookman Old Style"/>
        </w:rPr>
        <w:t>n’est</w:t>
      </w:r>
      <w:r w:rsidR="00FE57BE">
        <w:rPr>
          <w:rFonts w:ascii="Bookman Old Style" w:hAnsi="Bookman Old Style"/>
        </w:rPr>
        <w:t>,</w:t>
      </w:r>
      <w:r>
        <w:rPr>
          <w:rFonts w:ascii="Bookman Old Style" w:hAnsi="Bookman Old Style"/>
        </w:rPr>
        <w:t xml:space="preserve"> à ce jour</w:t>
      </w:r>
      <w:r w:rsidR="00FE57BE">
        <w:rPr>
          <w:rFonts w:ascii="Bookman Old Style" w:hAnsi="Bookman Old Style"/>
        </w:rPr>
        <w:t>,</w:t>
      </w:r>
      <w:r>
        <w:rPr>
          <w:rFonts w:ascii="Bookman Old Style" w:hAnsi="Bookman Old Style"/>
        </w:rPr>
        <w:t xml:space="preserve"> pas avéré</w:t>
      </w:r>
      <w:r w:rsidR="00EF7624" w:rsidRPr="00BD2C00">
        <w:rPr>
          <w:rFonts w:ascii="Bookman Old Style" w:hAnsi="Bookman Old Style"/>
        </w:rPr>
        <w:t>.</w:t>
      </w:r>
    </w:p>
    <w:p w:rsidR="0085751C" w:rsidRPr="00BD2C00" w:rsidRDefault="0085751C" w:rsidP="003450EE">
      <w:pPr>
        <w:spacing w:line="360" w:lineRule="auto"/>
        <w:jc w:val="both"/>
        <w:rPr>
          <w:rFonts w:ascii="Bookman Old Style" w:hAnsi="Bookman Old Style"/>
        </w:rPr>
      </w:pPr>
      <w:r w:rsidRPr="00BD2C00">
        <w:rPr>
          <w:rFonts w:ascii="Bookman Old Style" w:hAnsi="Bookman Old Style"/>
        </w:rPr>
        <w:t xml:space="preserve">La rupture de rate reste rare. On a pu </w:t>
      </w:r>
      <w:r w:rsidR="0016069F">
        <w:rPr>
          <w:rFonts w:ascii="Bookman Old Style" w:hAnsi="Bookman Old Style"/>
        </w:rPr>
        <w:t>en observer une</w:t>
      </w:r>
      <w:r w:rsidRPr="00BD2C00">
        <w:rPr>
          <w:rFonts w:ascii="Bookman Old Style" w:hAnsi="Bookman Old Style"/>
        </w:rPr>
        <w:t xml:space="preserve"> dans le cas d’un état pathologique sous-jacent</w:t>
      </w:r>
      <w:r w:rsidR="00C01F5B">
        <w:rPr>
          <w:rFonts w:ascii="Bookman Old Style" w:hAnsi="Bookman Old Style"/>
        </w:rPr>
        <w:t xml:space="preserve"> (exist</w:t>
      </w:r>
      <w:r w:rsidRPr="00BD2C00">
        <w:rPr>
          <w:rFonts w:ascii="Bookman Old Style" w:hAnsi="Bookman Old Style"/>
        </w:rPr>
        <w:t>ence d’un lymphome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lymphome</w:instrText>
      </w:r>
      <w:r w:rsidR="00A77A9D">
        <w:instrText xml:space="preserve">" </w:instrText>
      </w:r>
      <w:r w:rsidR="00E82AF7">
        <w:rPr>
          <w:rFonts w:ascii="Bookman Old Style" w:hAnsi="Bookman Old Style"/>
        </w:rPr>
        <w:fldChar w:fldCharType="end"/>
      </w:r>
      <w:r w:rsidR="00C01F5B">
        <w:rPr>
          <w:rFonts w:ascii="Bookman Old Style" w:hAnsi="Bookman Old Style"/>
        </w:rPr>
        <w:t>)</w:t>
      </w:r>
      <w:r w:rsidRPr="00BD2C00">
        <w:rPr>
          <w:rFonts w:ascii="Bookman Old Style" w:hAnsi="Bookman Old Style"/>
        </w:rPr>
        <w:t xml:space="preserve">. </w:t>
      </w:r>
    </w:p>
    <w:p w:rsidR="001F3BF4" w:rsidRPr="00BD2C00" w:rsidRDefault="001F3BF4" w:rsidP="00E46A5C">
      <w:pPr>
        <w:spacing w:after="0" w:line="360" w:lineRule="auto"/>
        <w:jc w:val="both"/>
        <w:rPr>
          <w:rFonts w:ascii="Bookman Old Style" w:hAnsi="Bookman Old Style"/>
        </w:rPr>
      </w:pPr>
      <w:r w:rsidRPr="00BD2C00">
        <w:rPr>
          <w:rFonts w:ascii="Bookman Old Style" w:hAnsi="Bookman Old Style"/>
        </w:rPr>
        <w:t>Le retard diagnostique à la détection d’une phlébite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phlébite</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peut être reproché au masseur-kinésithérapeute ainsi que l’apparition de cette dernière après une chirurgie prothétique du genou. Da</w:t>
      </w:r>
      <w:r w:rsidR="00DC1423">
        <w:rPr>
          <w:rFonts w:ascii="Bookman Old Style" w:hAnsi="Bookman Old Style"/>
        </w:rPr>
        <w:t>ns le même registre, une plainte concerne</w:t>
      </w:r>
      <w:r w:rsidRPr="00BD2C00">
        <w:rPr>
          <w:rFonts w:ascii="Bookman Old Style" w:hAnsi="Bookman Old Style"/>
        </w:rPr>
        <w:t xml:space="preserve"> la prise en charge rééducative dans les suites d’un pontage vasculaire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pontage vasculaire</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d’un membre inférieur compliqué d’une thrombose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thrombose</w:instrText>
      </w:r>
      <w:r w:rsidR="00A77A9D">
        <w:instrText xml:space="preserve">" </w:instrText>
      </w:r>
      <w:r w:rsidR="00E82AF7">
        <w:rPr>
          <w:rFonts w:ascii="Bookman Old Style" w:hAnsi="Bookman Old Style"/>
        </w:rPr>
        <w:fldChar w:fldCharType="end"/>
      </w:r>
      <w:r w:rsidRPr="00BD2C00">
        <w:rPr>
          <w:rFonts w:ascii="Bookman Old Style" w:hAnsi="Bookman Old Style"/>
        </w:rPr>
        <w:t xml:space="preserve"> distale imposant l’amputation d’un orteil.</w:t>
      </w:r>
    </w:p>
    <w:p w:rsidR="00EF7624" w:rsidRPr="00BD2C00" w:rsidRDefault="00FE57BE" w:rsidP="003450EE">
      <w:pPr>
        <w:spacing w:line="360" w:lineRule="auto"/>
        <w:jc w:val="both"/>
        <w:rPr>
          <w:rFonts w:ascii="Bookman Old Style" w:hAnsi="Bookman Old Style"/>
        </w:rPr>
      </w:pPr>
      <w:r>
        <w:rPr>
          <w:rFonts w:ascii="Bookman Old Style" w:hAnsi="Bookman Old Style"/>
        </w:rPr>
        <w:t xml:space="preserve">Par ailleurs, on </w:t>
      </w:r>
      <w:r w:rsidR="0016069F">
        <w:rPr>
          <w:rFonts w:ascii="Bookman Old Style" w:hAnsi="Bookman Old Style"/>
        </w:rPr>
        <w:t>compte également</w:t>
      </w:r>
      <w:r w:rsidR="00EF7624" w:rsidRPr="00BD2C00">
        <w:rPr>
          <w:rFonts w:ascii="Bookman Old Style" w:hAnsi="Bookman Old Style"/>
        </w:rPr>
        <w:t xml:space="preserve"> des œdèmes locaux </w:t>
      </w:r>
      <w:r w:rsidR="0016069F">
        <w:rPr>
          <w:rFonts w:ascii="Bookman Old Style" w:hAnsi="Bookman Old Style"/>
        </w:rPr>
        <w:t>consécutifs</w:t>
      </w:r>
      <w:r w:rsidR="0016069F" w:rsidRPr="00BD2C00">
        <w:rPr>
          <w:rFonts w:ascii="Bookman Old Style" w:hAnsi="Bookman Old Style"/>
        </w:rPr>
        <w:t xml:space="preserve"> </w:t>
      </w:r>
      <w:r w:rsidR="00EF7624" w:rsidRPr="00BD2C00">
        <w:rPr>
          <w:rFonts w:ascii="Bookman Old Style" w:hAnsi="Bookman Old Style"/>
        </w:rPr>
        <w:t>aux chutes</w:t>
      </w:r>
      <w:r w:rsidR="001F3BF4" w:rsidRPr="00BD2C00">
        <w:rPr>
          <w:rFonts w:ascii="Bookman Old Style" w:hAnsi="Bookman Old Style"/>
        </w:rPr>
        <w:t>.</w:t>
      </w:r>
    </w:p>
    <w:p w:rsidR="008E4E0C" w:rsidRPr="00FE57BE" w:rsidRDefault="00E12D98" w:rsidP="00FE5714">
      <w:pPr>
        <w:pStyle w:val="Titre5"/>
        <w:spacing w:line="360" w:lineRule="auto"/>
        <w:jc w:val="both"/>
        <w:rPr>
          <w:rFonts w:ascii="Bookman Old Style" w:hAnsi="Bookman Old Style"/>
          <w:color w:val="auto"/>
        </w:rPr>
      </w:pPr>
      <w:r w:rsidRPr="00FE57BE">
        <w:rPr>
          <w:rFonts w:ascii="Bookman Old Style" w:hAnsi="Bookman Old Style"/>
          <w:color w:val="auto"/>
        </w:rPr>
        <w:lastRenderedPageBreak/>
        <w:t>Les atteint</w:t>
      </w:r>
      <w:r w:rsidR="0085751C" w:rsidRPr="00FE57BE">
        <w:rPr>
          <w:rFonts w:ascii="Bookman Old Style" w:hAnsi="Bookman Old Style"/>
          <w:color w:val="auto"/>
        </w:rPr>
        <w:t>es superficielles de l’épiderme.</w:t>
      </w:r>
    </w:p>
    <w:p w:rsidR="00E12D98" w:rsidRPr="00BD2C00" w:rsidRDefault="00FE57BE" w:rsidP="00E46A5C">
      <w:pPr>
        <w:spacing w:after="0" w:line="360" w:lineRule="auto"/>
        <w:jc w:val="both"/>
        <w:rPr>
          <w:rFonts w:ascii="Bookman Old Style" w:hAnsi="Bookman Old Style"/>
        </w:rPr>
      </w:pPr>
      <w:r>
        <w:rPr>
          <w:rFonts w:ascii="Bookman Old Style" w:hAnsi="Bookman Old Style"/>
        </w:rPr>
        <w:t>L</w:t>
      </w:r>
      <w:r w:rsidR="00E12D98" w:rsidRPr="00BD2C00">
        <w:rPr>
          <w:rFonts w:ascii="Bookman Old Style" w:hAnsi="Bookman Old Style"/>
        </w:rPr>
        <w:t>’utilisation d’appareil</w:t>
      </w:r>
      <w:r w:rsidR="00C53D8C" w:rsidRPr="00BD2C00">
        <w:rPr>
          <w:rFonts w:ascii="Bookman Old Style" w:hAnsi="Bookman Old Style"/>
        </w:rPr>
        <w:t>s</w:t>
      </w:r>
      <w:r w:rsidR="00E12D98" w:rsidRPr="00BD2C00">
        <w:rPr>
          <w:rFonts w:ascii="Bookman Old Style" w:hAnsi="Bookman Old Style"/>
        </w:rPr>
        <w:t xml:space="preserve"> de physiothérapie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physiothérapie</w:instrText>
      </w:r>
      <w:r w:rsidR="00A77A9D">
        <w:instrText xml:space="preserve">" </w:instrText>
      </w:r>
      <w:r w:rsidR="00E82AF7">
        <w:rPr>
          <w:rFonts w:ascii="Bookman Old Style" w:hAnsi="Bookman Old Style"/>
        </w:rPr>
        <w:fldChar w:fldCharType="end"/>
      </w:r>
      <w:r w:rsidR="00E12D98" w:rsidRPr="00BD2C00">
        <w:rPr>
          <w:rFonts w:ascii="Bookman Old Style" w:hAnsi="Bookman Old Style"/>
        </w:rPr>
        <w:t xml:space="preserve"> reste la </w:t>
      </w:r>
      <w:r w:rsidRPr="00BD2C00">
        <w:rPr>
          <w:rFonts w:ascii="Bookman Old Style" w:hAnsi="Bookman Old Style"/>
        </w:rPr>
        <w:t xml:space="preserve">cause </w:t>
      </w:r>
      <w:r w:rsidR="00E12D98" w:rsidRPr="00BD2C00">
        <w:rPr>
          <w:rFonts w:ascii="Bookman Old Style" w:hAnsi="Bookman Old Style"/>
        </w:rPr>
        <w:t>principale</w:t>
      </w:r>
      <w:r w:rsidRPr="00FE57BE">
        <w:rPr>
          <w:rFonts w:ascii="Bookman Old Style" w:hAnsi="Bookman Old Style"/>
        </w:rPr>
        <w:t xml:space="preserve"> </w:t>
      </w:r>
      <w:r>
        <w:rPr>
          <w:rFonts w:ascii="Bookman Old Style" w:hAnsi="Bookman Old Style"/>
        </w:rPr>
        <w:t>de</w:t>
      </w:r>
      <w:r w:rsidRPr="00BD2C00">
        <w:rPr>
          <w:rFonts w:ascii="Bookman Old Style" w:hAnsi="Bookman Old Style"/>
        </w:rPr>
        <w:t xml:space="preserve"> lésions cutanées</w:t>
      </w:r>
      <w:r w:rsidR="00E12D98" w:rsidRPr="00BD2C00">
        <w:rPr>
          <w:rFonts w:ascii="Bookman Old Style" w:hAnsi="Bookman Old Style"/>
        </w:rPr>
        <w:t>.</w:t>
      </w:r>
    </w:p>
    <w:p w:rsidR="001F4E0C" w:rsidRPr="00BD2C00" w:rsidRDefault="00FE57BE" w:rsidP="003450EE">
      <w:pPr>
        <w:spacing w:line="360" w:lineRule="auto"/>
        <w:jc w:val="both"/>
        <w:rPr>
          <w:rFonts w:ascii="Bookman Old Style" w:hAnsi="Bookman Old Style"/>
        </w:rPr>
      </w:pPr>
      <w:r>
        <w:rPr>
          <w:rFonts w:ascii="Bookman Old Style" w:hAnsi="Bookman Old Style"/>
        </w:rPr>
        <w:t>D’une part</w:t>
      </w:r>
      <w:r w:rsidR="004005B1" w:rsidRPr="00BD2C00">
        <w:rPr>
          <w:rFonts w:ascii="Bookman Old Style" w:hAnsi="Bookman Old Style"/>
        </w:rPr>
        <w:t>, l</w:t>
      </w:r>
      <w:r w:rsidR="00E12D98" w:rsidRPr="00BD2C00">
        <w:rPr>
          <w:rFonts w:ascii="Bookman Old Style" w:hAnsi="Bookman Old Style"/>
        </w:rPr>
        <w:t>es ionisations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ionisations</w:instrText>
      </w:r>
      <w:r w:rsidR="00A77A9D">
        <w:instrText xml:space="preserve">" </w:instrText>
      </w:r>
      <w:r w:rsidR="00E82AF7">
        <w:rPr>
          <w:rFonts w:ascii="Bookman Old Style" w:hAnsi="Bookman Old Style"/>
        </w:rPr>
        <w:fldChar w:fldCharType="end"/>
      </w:r>
      <w:r w:rsidR="00E12D98" w:rsidRPr="00BD2C00">
        <w:rPr>
          <w:rFonts w:ascii="Bookman Old Style" w:hAnsi="Bookman Old Style"/>
        </w:rPr>
        <w:t xml:space="preserve"> (ou courants galvaniques) qui utilise</w:t>
      </w:r>
      <w:r>
        <w:rPr>
          <w:rFonts w:ascii="Bookman Old Style" w:hAnsi="Bookman Old Style"/>
        </w:rPr>
        <w:t>nt</w:t>
      </w:r>
      <w:r w:rsidR="00E12D98" w:rsidRPr="00BD2C00">
        <w:rPr>
          <w:rFonts w:ascii="Bookman Old Style" w:hAnsi="Bookman Old Style"/>
        </w:rPr>
        <w:t xml:space="preserve"> un courant polarisé pour faciliter le passage de la barrière cutanée d’un produit actif à l’intérieur du corps, peuvent provoquer des brûlures </w:t>
      </w:r>
      <w:r w:rsidR="00C53D8C" w:rsidRPr="00BD2C00">
        <w:rPr>
          <w:rFonts w:ascii="Bookman Old Style" w:hAnsi="Bookman Old Style"/>
        </w:rPr>
        <w:t>électriques superficielles</w:t>
      </w:r>
      <w:r>
        <w:rPr>
          <w:rFonts w:ascii="Bookman Old Style" w:hAnsi="Bookman Old Style"/>
        </w:rPr>
        <w:t>,</w:t>
      </w:r>
      <w:r w:rsidR="00C53D8C" w:rsidRPr="00BD2C00">
        <w:rPr>
          <w:rFonts w:ascii="Bookman Old Style" w:hAnsi="Bookman Old Style"/>
        </w:rPr>
        <w:t xml:space="preserve"> voire profondes</w:t>
      </w:r>
      <w:r>
        <w:rPr>
          <w:rFonts w:ascii="Bookman Old Style" w:hAnsi="Bookman Old Style"/>
        </w:rPr>
        <w:t>,</w:t>
      </w:r>
      <w:r w:rsidR="00C53D8C" w:rsidRPr="00BD2C00">
        <w:rPr>
          <w:rFonts w:ascii="Bookman Old Style" w:hAnsi="Bookman Old Style"/>
        </w:rPr>
        <w:t xml:space="preserve"> dans le cas d’électrodes défectueuses ou mal fixées. Les plaintes suite à leurs utilisations sont courantes.</w:t>
      </w:r>
      <w:r w:rsidR="005F52F2" w:rsidRPr="00BD2C00">
        <w:rPr>
          <w:rFonts w:ascii="Bookman Old Style" w:hAnsi="Bookman Old Style"/>
        </w:rPr>
        <w:t xml:space="preserve"> </w:t>
      </w:r>
    </w:p>
    <w:p w:rsidR="005F52F2" w:rsidRPr="00BD2C00" w:rsidRDefault="00FE57BE" w:rsidP="003450EE">
      <w:pPr>
        <w:spacing w:line="360" w:lineRule="auto"/>
        <w:jc w:val="both"/>
        <w:rPr>
          <w:rFonts w:ascii="Bookman Old Style" w:hAnsi="Bookman Old Style"/>
        </w:rPr>
      </w:pPr>
      <w:r>
        <w:rPr>
          <w:rFonts w:ascii="Bookman Old Style" w:hAnsi="Bookman Old Style"/>
        </w:rPr>
        <w:t>D’autre part, l</w:t>
      </w:r>
      <w:r w:rsidR="005F52F2" w:rsidRPr="00BD2C00">
        <w:rPr>
          <w:rFonts w:ascii="Bookman Old Style" w:hAnsi="Bookman Old Style"/>
        </w:rPr>
        <w:t>’apparition nouvelle du traitement par ondes de chocs radiales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ondes de chocs radiales</w:instrText>
      </w:r>
      <w:r w:rsidR="00A77A9D">
        <w:instrText xml:space="preserve">" </w:instrText>
      </w:r>
      <w:r w:rsidR="00E82AF7">
        <w:rPr>
          <w:rFonts w:ascii="Bookman Old Style" w:hAnsi="Bookman Old Style"/>
        </w:rPr>
        <w:fldChar w:fldCharType="end"/>
      </w:r>
      <w:r w:rsidR="005F52F2" w:rsidRPr="00BD2C00">
        <w:rPr>
          <w:rFonts w:ascii="Bookman Old Style" w:hAnsi="Bookman Old Style"/>
        </w:rPr>
        <w:t xml:space="preserve"> qui est censé provoquer une néovascularisation</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néovascularisation</w:instrText>
      </w:r>
      <w:r w:rsidR="00A77A9D">
        <w:instrText xml:space="preserve">" </w:instrText>
      </w:r>
      <w:r w:rsidR="00E82AF7">
        <w:rPr>
          <w:rFonts w:ascii="Bookman Old Style" w:hAnsi="Bookman Old Style"/>
        </w:rPr>
        <w:fldChar w:fldCharType="end"/>
      </w:r>
      <w:r w:rsidR="005F52F2" w:rsidRPr="00BD2C00">
        <w:rPr>
          <w:rFonts w:ascii="Bookman Old Style" w:hAnsi="Bookman Old Style"/>
        </w:rPr>
        <w:t xml:space="preserve"> du tendon dans le cadre d’une tendinite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tendinite</w:instrText>
      </w:r>
      <w:r w:rsidR="00A77A9D">
        <w:instrText xml:space="preserve">" </w:instrText>
      </w:r>
      <w:r w:rsidR="00E82AF7">
        <w:rPr>
          <w:rFonts w:ascii="Bookman Old Style" w:hAnsi="Bookman Old Style"/>
        </w:rPr>
        <w:fldChar w:fldCharType="end"/>
      </w:r>
      <w:r w:rsidR="005F52F2" w:rsidRPr="00BD2C00">
        <w:rPr>
          <w:rFonts w:ascii="Bookman Old Style" w:hAnsi="Bookman Old Style"/>
        </w:rPr>
        <w:t xml:space="preserve"> commence à générer des plaintes pour aggravation de leur inflammation.</w:t>
      </w:r>
    </w:p>
    <w:p w:rsidR="00C53D8C" w:rsidRPr="00BD2C00" w:rsidRDefault="004005B1" w:rsidP="00E46A5C">
      <w:pPr>
        <w:spacing w:after="0" w:line="360" w:lineRule="auto"/>
        <w:jc w:val="both"/>
        <w:rPr>
          <w:rFonts w:ascii="Bookman Old Style" w:hAnsi="Bookman Old Style"/>
        </w:rPr>
      </w:pPr>
      <w:r w:rsidRPr="00BD2C00">
        <w:rPr>
          <w:rFonts w:ascii="Bookman Old Style" w:hAnsi="Bookman Old Style"/>
        </w:rPr>
        <w:t>Nous ajouterons</w:t>
      </w:r>
      <w:r w:rsidR="00C53D8C" w:rsidRPr="00BD2C00">
        <w:rPr>
          <w:rFonts w:ascii="Bookman Old Style" w:hAnsi="Bookman Old Style"/>
        </w:rPr>
        <w:t xml:space="preserve"> l’éclatement ou la chute sur le patient des lamp</w:t>
      </w:r>
      <w:r w:rsidRPr="00BD2C00">
        <w:rPr>
          <w:rFonts w:ascii="Bookman Old Style" w:hAnsi="Bookman Old Style"/>
        </w:rPr>
        <w:t>es à infrarouges (permettant</w:t>
      </w:r>
      <w:r w:rsidR="00C53D8C" w:rsidRPr="00BD2C00">
        <w:rPr>
          <w:rFonts w:ascii="Bookman Old Style" w:hAnsi="Bookman Old Style"/>
        </w:rPr>
        <w:t xml:space="preserve"> un échauffement profond du muscle) </w:t>
      </w:r>
      <w:r w:rsidRPr="00BD2C00">
        <w:rPr>
          <w:rFonts w:ascii="Bookman Old Style" w:hAnsi="Bookman Old Style"/>
        </w:rPr>
        <w:t xml:space="preserve">qui </w:t>
      </w:r>
      <w:r w:rsidR="00C53D8C" w:rsidRPr="00BD2C00">
        <w:rPr>
          <w:rFonts w:ascii="Bookman Old Style" w:hAnsi="Bookman Old Style"/>
        </w:rPr>
        <w:t>est fréquent.</w:t>
      </w:r>
    </w:p>
    <w:p w:rsidR="00E12D98" w:rsidRPr="00BD2C00" w:rsidRDefault="00C348BB" w:rsidP="00E46A5C">
      <w:pPr>
        <w:spacing w:after="0" w:line="360" w:lineRule="auto"/>
        <w:jc w:val="both"/>
        <w:rPr>
          <w:rFonts w:ascii="Bookman Old Style" w:hAnsi="Bookman Old Style"/>
        </w:rPr>
      </w:pPr>
      <w:r>
        <w:rPr>
          <w:rFonts w:ascii="Bookman Old Style" w:hAnsi="Bookman Old Style"/>
        </w:rPr>
        <w:t>Puis viennent</w:t>
      </w:r>
      <w:r w:rsidR="001F4E0C" w:rsidRPr="00BD2C00">
        <w:rPr>
          <w:rFonts w:ascii="Bookman Old Style" w:hAnsi="Bookman Old Style"/>
        </w:rPr>
        <w:t xml:space="preserve"> les enveloppements chauds, fangos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fangos</w:instrText>
      </w:r>
      <w:r w:rsidR="00A77A9D">
        <w:instrText xml:space="preserve">" </w:instrText>
      </w:r>
      <w:r w:rsidR="00E82AF7">
        <w:rPr>
          <w:rFonts w:ascii="Bookman Old Style" w:hAnsi="Bookman Old Style"/>
        </w:rPr>
        <w:fldChar w:fldCharType="end"/>
      </w:r>
      <w:r w:rsidR="001F4E0C" w:rsidRPr="00BD2C00">
        <w:rPr>
          <w:rFonts w:ascii="Bookman Old Style" w:hAnsi="Bookman Old Style"/>
        </w:rPr>
        <w:t xml:space="preserve"> et parafangos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parafangos</w:instrText>
      </w:r>
      <w:r w:rsidR="00A77A9D">
        <w:instrText xml:space="preserve">" </w:instrText>
      </w:r>
      <w:r w:rsidR="00E82AF7">
        <w:rPr>
          <w:rFonts w:ascii="Bookman Old Style" w:hAnsi="Bookman Old Style"/>
        </w:rPr>
        <w:fldChar w:fldCharType="end"/>
      </w:r>
      <w:r w:rsidR="001F4E0C" w:rsidRPr="00BD2C00">
        <w:rPr>
          <w:rFonts w:ascii="Bookman Old Style" w:hAnsi="Bookman Old Style"/>
        </w:rPr>
        <w:t xml:space="preserve">, </w:t>
      </w:r>
      <w:r>
        <w:rPr>
          <w:rFonts w:ascii="Bookman Old Style" w:hAnsi="Bookman Old Style"/>
        </w:rPr>
        <w:t xml:space="preserve">qui </w:t>
      </w:r>
      <w:r w:rsidR="001F4E0C" w:rsidRPr="00BD2C00">
        <w:rPr>
          <w:rFonts w:ascii="Bookman Old Style" w:hAnsi="Bookman Old Style"/>
        </w:rPr>
        <w:t xml:space="preserve">peuvent également provoquer des brûlures. </w:t>
      </w:r>
      <w:r>
        <w:rPr>
          <w:rFonts w:ascii="Bookman Old Style" w:hAnsi="Bookman Old Style"/>
        </w:rPr>
        <w:t>Il en va de même</w:t>
      </w:r>
      <w:r w:rsidRPr="00BD2C00">
        <w:rPr>
          <w:rFonts w:ascii="Bookman Old Style" w:hAnsi="Bookman Old Style"/>
        </w:rPr>
        <w:t xml:space="preserve"> </w:t>
      </w:r>
      <w:r w:rsidR="001F4E0C" w:rsidRPr="00BD2C00">
        <w:rPr>
          <w:rFonts w:ascii="Bookman Old Style" w:hAnsi="Bookman Old Style"/>
        </w:rPr>
        <w:t>pour l’application de froid (cryothérapie), les jets d’azote liquide ou de CO2 pouvant altérer la peau.</w:t>
      </w:r>
    </w:p>
    <w:p w:rsidR="00C348BB" w:rsidRDefault="004005B1" w:rsidP="003450EE">
      <w:pPr>
        <w:spacing w:line="360" w:lineRule="auto"/>
        <w:jc w:val="both"/>
        <w:rPr>
          <w:rFonts w:ascii="Bookman Old Style" w:hAnsi="Bookman Old Style"/>
        </w:rPr>
      </w:pPr>
      <w:r w:rsidRPr="00BD2C00">
        <w:rPr>
          <w:rFonts w:ascii="Bookman Old Style" w:hAnsi="Bookman Old Style"/>
        </w:rPr>
        <w:t xml:space="preserve">En dernier lieu, </w:t>
      </w:r>
      <w:r w:rsidR="00FE57BE">
        <w:rPr>
          <w:rFonts w:ascii="Bookman Old Style" w:hAnsi="Bookman Old Style"/>
        </w:rPr>
        <w:t>on note d</w:t>
      </w:r>
      <w:r w:rsidRPr="00BD2C00">
        <w:rPr>
          <w:rFonts w:ascii="Bookman Old Style" w:hAnsi="Bookman Old Style"/>
        </w:rPr>
        <w:t xml:space="preserve">es réactions allergiques locales importantes après </w:t>
      </w:r>
      <w:r w:rsidR="00FE5714">
        <w:rPr>
          <w:rFonts w:ascii="Bookman Old Style" w:hAnsi="Bookman Old Style"/>
        </w:rPr>
        <w:t>l’</w:t>
      </w:r>
      <w:r w:rsidRPr="00BD2C00">
        <w:rPr>
          <w:rFonts w:ascii="Bookman Old Style" w:hAnsi="Bookman Old Style"/>
        </w:rPr>
        <w:t>emploi de crèmes de massage.</w:t>
      </w:r>
    </w:p>
    <w:p w:rsidR="00306BC8" w:rsidRPr="00BD2C00" w:rsidRDefault="00306BC8" w:rsidP="003450EE">
      <w:pPr>
        <w:spacing w:line="360" w:lineRule="auto"/>
        <w:jc w:val="both"/>
        <w:rPr>
          <w:rFonts w:ascii="Bookman Old Style" w:hAnsi="Bookman Old Style"/>
        </w:rPr>
      </w:pPr>
    </w:p>
    <w:p w:rsidR="008E4E0C" w:rsidRPr="00FE57BE" w:rsidRDefault="008E4E0C" w:rsidP="00FE5714">
      <w:pPr>
        <w:pStyle w:val="Titre3"/>
        <w:spacing w:after="240"/>
        <w:jc w:val="both"/>
        <w:rPr>
          <w:rFonts w:ascii="Bookman Old Style" w:hAnsi="Bookman Old Style"/>
          <w:sz w:val="22"/>
          <w:szCs w:val="22"/>
        </w:rPr>
      </w:pPr>
      <w:r w:rsidRPr="00BD2C00">
        <w:tab/>
      </w:r>
      <w:bookmarkStart w:id="18" w:name="_Toc459303267"/>
      <w:r w:rsidRPr="00FE57BE">
        <w:rPr>
          <w:rFonts w:ascii="Bookman Old Style" w:hAnsi="Bookman Old Style"/>
          <w:b/>
          <w:color w:val="auto"/>
          <w:sz w:val="22"/>
          <w:szCs w:val="22"/>
        </w:rPr>
        <w:t>Chapitre second.</w:t>
      </w:r>
      <w:r w:rsidR="0085751C" w:rsidRPr="00FE57BE">
        <w:rPr>
          <w:rFonts w:ascii="Bookman Old Style" w:hAnsi="Bookman Old Style"/>
          <w:color w:val="auto"/>
          <w:sz w:val="22"/>
          <w:szCs w:val="22"/>
        </w:rPr>
        <w:t xml:space="preserve"> </w:t>
      </w:r>
      <w:r w:rsidR="00876A37" w:rsidRPr="00FE57BE">
        <w:rPr>
          <w:rFonts w:ascii="Bookman Old Style" w:hAnsi="Bookman Old Style"/>
          <w:color w:val="auto"/>
          <w:sz w:val="22"/>
          <w:szCs w:val="22"/>
        </w:rPr>
        <w:t>Les plaintes au cas par cas.</w:t>
      </w:r>
      <w:bookmarkEnd w:id="18"/>
    </w:p>
    <w:p w:rsidR="00876A37" w:rsidRDefault="00876A37" w:rsidP="003450EE">
      <w:pPr>
        <w:spacing w:line="360" w:lineRule="auto"/>
        <w:jc w:val="both"/>
        <w:rPr>
          <w:rFonts w:ascii="Bookman Old Style" w:hAnsi="Bookman Old Style"/>
        </w:rPr>
      </w:pPr>
      <w:r w:rsidRPr="00BD2C00">
        <w:rPr>
          <w:rFonts w:ascii="Bookman Old Style" w:hAnsi="Bookman Old Style"/>
        </w:rPr>
        <w:t xml:space="preserve">Nous </w:t>
      </w:r>
      <w:r w:rsidR="00FE5714">
        <w:rPr>
          <w:rFonts w:ascii="Bookman Old Style" w:hAnsi="Bookman Old Style"/>
        </w:rPr>
        <w:t>allons traiter dans ce chapitre d</w:t>
      </w:r>
      <w:r w:rsidRPr="00BD2C00">
        <w:rPr>
          <w:rFonts w:ascii="Bookman Old Style" w:hAnsi="Bookman Old Style"/>
        </w:rPr>
        <w:t>es différentes plaintes qui ne rentrent pas dans les groupes cités ci-dessus</w:t>
      </w:r>
      <w:r w:rsidR="00C47208" w:rsidRPr="00BD2C00">
        <w:rPr>
          <w:rFonts w:ascii="Bookman Old Style" w:hAnsi="Bookman Old Style"/>
        </w:rPr>
        <w:t>, mais que l’expert masseur-kinésithérapeute peut tout de même rencontrer.</w:t>
      </w:r>
    </w:p>
    <w:p w:rsidR="00545661" w:rsidRDefault="00545661" w:rsidP="003450EE">
      <w:pPr>
        <w:spacing w:line="360" w:lineRule="auto"/>
        <w:jc w:val="both"/>
        <w:rPr>
          <w:rFonts w:ascii="Bookman Old Style" w:hAnsi="Bookman Old Style"/>
        </w:rPr>
      </w:pPr>
    </w:p>
    <w:p w:rsidR="00067A9C" w:rsidRDefault="00067A9C" w:rsidP="003450EE">
      <w:pPr>
        <w:spacing w:line="360" w:lineRule="auto"/>
        <w:jc w:val="both"/>
        <w:rPr>
          <w:rFonts w:ascii="Bookman Old Style" w:hAnsi="Bookman Old Style"/>
        </w:rPr>
      </w:pPr>
    </w:p>
    <w:p w:rsidR="000971B7" w:rsidRPr="00545661" w:rsidRDefault="00545661" w:rsidP="00545661">
      <w:pPr>
        <w:pStyle w:val="Titre4"/>
        <w:ind w:left="708" w:firstLine="708"/>
        <w:rPr>
          <w:rFonts w:ascii="Bookman Old Style" w:hAnsi="Bookman Old Style"/>
          <w:i w:val="0"/>
          <w:color w:val="auto"/>
        </w:rPr>
      </w:pPr>
      <w:r>
        <w:rPr>
          <w:rFonts w:ascii="Bookman Old Style" w:hAnsi="Bookman Old Style"/>
          <w:b/>
          <w:i w:val="0"/>
          <w:color w:val="auto"/>
        </w:rPr>
        <w:t>Section 1</w:t>
      </w:r>
      <w:r w:rsidR="000971B7" w:rsidRPr="000971B7">
        <w:rPr>
          <w:rFonts w:ascii="Bookman Old Style" w:hAnsi="Bookman Old Style"/>
          <w:b/>
          <w:i w:val="0"/>
          <w:color w:val="auto"/>
        </w:rPr>
        <w:t>.</w:t>
      </w:r>
      <w:r w:rsidR="000971B7">
        <w:rPr>
          <w:rFonts w:ascii="Bookman Old Style" w:hAnsi="Bookman Old Style"/>
          <w:b/>
          <w:i w:val="0"/>
          <w:color w:val="auto"/>
        </w:rPr>
        <w:t xml:space="preserve"> </w:t>
      </w:r>
      <w:r>
        <w:rPr>
          <w:rFonts w:ascii="Bookman Old Style" w:hAnsi="Bookman Old Style"/>
          <w:i w:val="0"/>
          <w:color w:val="auto"/>
        </w:rPr>
        <w:t>Non respect des préconisations d’usage.</w:t>
      </w:r>
    </w:p>
    <w:p w:rsidR="00545661" w:rsidRPr="00545661" w:rsidRDefault="00545661" w:rsidP="00545661"/>
    <w:p w:rsidR="00FE5714" w:rsidRPr="00FE5714" w:rsidRDefault="00C47208" w:rsidP="00FE5714">
      <w:pPr>
        <w:pStyle w:val="Titre5"/>
        <w:rPr>
          <w:rFonts w:ascii="Bookman Old Style" w:hAnsi="Bookman Old Style"/>
          <w:color w:val="auto"/>
        </w:rPr>
      </w:pPr>
      <w:r w:rsidRPr="00FE5714">
        <w:rPr>
          <w:rFonts w:ascii="Bookman Old Style" w:hAnsi="Bookman Old Style"/>
          <w:color w:val="auto"/>
        </w:rPr>
        <w:t>Les sondes à usage unique.</w:t>
      </w:r>
      <w:r w:rsidR="00C30942" w:rsidRPr="00FE5714">
        <w:rPr>
          <w:rFonts w:ascii="Bookman Old Style" w:hAnsi="Bookman Old Style"/>
          <w:color w:val="auto"/>
        </w:rPr>
        <w:t xml:space="preserve"> </w:t>
      </w:r>
    </w:p>
    <w:p w:rsidR="00C30942" w:rsidRPr="00545661" w:rsidRDefault="00C47208" w:rsidP="00545661">
      <w:pPr>
        <w:spacing w:line="360" w:lineRule="auto"/>
        <w:jc w:val="both"/>
        <w:rPr>
          <w:rFonts w:ascii="Bookman Old Style" w:hAnsi="Bookman Old Style"/>
        </w:rPr>
      </w:pPr>
      <w:r w:rsidRPr="00545661">
        <w:rPr>
          <w:rFonts w:ascii="Bookman Old Style" w:hAnsi="Bookman Old Style"/>
        </w:rPr>
        <w:t xml:space="preserve">On peut </w:t>
      </w:r>
      <w:r w:rsidR="00FE57BE" w:rsidRPr="00545661">
        <w:rPr>
          <w:rFonts w:ascii="Bookman Old Style" w:hAnsi="Bookman Old Style"/>
        </w:rPr>
        <w:t>trouver</w:t>
      </w:r>
      <w:r w:rsidRPr="00545661">
        <w:rPr>
          <w:rFonts w:ascii="Bookman Old Style" w:hAnsi="Bookman Old Style"/>
        </w:rPr>
        <w:t xml:space="preserve"> sur les</w:t>
      </w:r>
      <w:r w:rsidR="00C30942" w:rsidRPr="00545661">
        <w:rPr>
          <w:rFonts w:ascii="Bookman Old Style" w:hAnsi="Bookman Old Style"/>
        </w:rPr>
        <w:t xml:space="preserve"> rapports annuels des sinistres </w:t>
      </w:r>
      <w:r w:rsidR="00FE5714">
        <w:rPr>
          <w:rFonts w:ascii="Bookman Old Style" w:hAnsi="Bookman Old Style"/>
        </w:rPr>
        <w:t>de la MACSF</w:t>
      </w:r>
      <w:r w:rsidRPr="00545661">
        <w:rPr>
          <w:rFonts w:ascii="Bookman Old Style" w:hAnsi="Bookman Old Style"/>
        </w:rPr>
        <w:t xml:space="preserve"> quelques plaintes (rares) pour non respect de l’usage unique de sondes, notamment de sonde d’aspiration chez un nourrisson de six mois ou sonde d’électrostimulation vaginale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électrostimulation vaginale</w:instrText>
      </w:r>
      <w:r w:rsidR="00A77A9D">
        <w:instrText xml:space="preserve">" </w:instrText>
      </w:r>
      <w:r w:rsidR="00E82AF7">
        <w:rPr>
          <w:rFonts w:ascii="Bookman Old Style" w:hAnsi="Bookman Old Style"/>
        </w:rPr>
        <w:fldChar w:fldCharType="end"/>
      </w:r>
      <w:r w:rsidRPr="00545661">
        <w:rPr>
          <w:rFonts w:ascii="Bookman Old Style" w:hAnsi="Bookman Old Style"/>
        </w:rPr>
        <w:t>.</w:t>
      </w:r>
      <w:r w:rsidR="00FE57BE" w:rsidRPr="00545661">
        <w:rPr>
          <w:rFonts w:ascii="Bookman Old Style" w:hAnsi="Bookman Old Style"/>
        </w:rPr>
        <w:t xml:space="preserve"> </w:t>
      </w:r>
    </w:p>
    <w:p w:rsidR="00FE5714" w:rsidRPr="00FE5714" w:rsidRDefault="00645256" w:rsidP="00FE5714">
      <w:pPr>
        <w:pStyle w:val="Titre5"/>
        <w:rPr>
          <w:rFonts w:ascii="Bookman Old Style" w:hAnsi="Bookman Old Style"/>
          <w:color w:val="auto"/>
        </w:rPr>
      </w:pPr>
      <w:r w:rsidRPr="00FE5714">
        <w:rPr>
          <w:rFonts w:ascii="Bookman Old Style" w:hAnsi="Bookman Old Style"/>
          <w:color w:val="auto"/>
        </w:rPr>
        <w:lastRenderedPageBreak/>
        <w:t>Délivrance de produits dopants.</w:t>
      </w:r>
      <w:r w:rsidR="00C30942" w:rsidRPr="00FE5714">
        <w:rPr>
          <w:rFonts w:ascii="Bookman Old Style" w:hAnsi="Bookman Old Style"/>
          <w:color w:val="auto"/>
        </w:rPr>
        <w:t xml:space="preserve"> </w:t>
      </w:r>
    </w:p>
    <w:p w:rsidR="00B637A6" w:rsidRPr="00545661" w:rsidRDefault="00B56829" w:rsidP="00545661">
      <w:pPr>
        <w:spacing w:line="360" w:lineRule="auto"/>
        <w:jc w:val="both"/>
        <w:rPr>
          <w:rFonts w:ascii="Bookman Old Style" w:hAnsi="Bookman Old Style"/>
        </w:rPr>
      </w:pPr>
      <w:r w:rsidRPr="00545661">
        <w:rPr>
          <w:rFonts w:ascii="Bookman Old Style" w:hAnsi="Bookman Old Style"/>
        </w:rPr>
        <w:t>Un cas particulier, qui ne fait pas partie des compétences du masseur-kinésithérapeute</w:t>
      </w:r>
      <w:r w:rsidR="00B637A6" w:rsidRPr="00545661">
        <w:rPr>
          <w:rFonts w:ascii="Bookman Old Style" w:hAnsi="Bookman Old Style"/>
        </w:rPr>
        <w:t>, est la délivrance de produits dopants à son patient sportif de haut niveau. Dans ce domaine</w:t>
      </w:r>
      <w:r w:rsidR="00DB0032" w:rsidRPr="00545661">
        <w:rPr>
          <w:rFonts w:ascii="Bookman Old Style" w:hAnsi="Bookman Old Style"/>
        </w:rPr>
        <w:t xml:space="preserve"> hors compétence</w:t>
      </w:r>
      <w:r w:rsidR="00B637A6" w:rsidRPr="00545661">
        <w:rPr>
          <w:rFonts w:ascii="Bookman Old Style" w:hAnsi="Bookman Old Style"/>
        </w:rPr>
        <w:t xml:space="preserve">, on peut, également citer, </w:t>
      </w:r>
      <w:r w:rsidR="00DB0032" w:rsidRPr="00545661">
        <w:rPr>
          <w:rFonts w:ascii="Bookman Old Style" w:hAnsi="Bookman Old Style"/>
        </w:rPr>
        <w:t>l’allégation de conseils inappropriés de type médecine parallèle.</w:t>
      </w:r>
      <w:r w:rsidR="00FE57BE" w:rsidRPr="00545661">
        <w:rPr>
          <w:rFonts w:ascii="Bookman Old Style" w:hAnsi="Bookman Old Style"/>
        </w:rPr>
        <w:t xml:space="preserve"> </w:t>
      </w:r>
    </w:p>
    <w:p w:rsidR="00FE5714" w:rsidRPr="00FE5714" w:rsidRDefault="00645256" w:rsidP="00FE5714">
      <w:pPr>
        <w:pStyle w:val="Titre5"/>
        <w:rPr>
          <w:rFonts w:ascii="Bookman Old Style" w:hAnsi="Bookman Old Style"/>
          <w:color w:val="auto"/>
        </w:rPr>
      </w:pPr>
      <w:r w:rsidRPr="00FE5714">
        <w:rPr>
          <w:rFonts w:ascii="Bookman Old Style" w:hAnsi="Bookman Old Style"/>
          <w:color w:val="auto"/>
        </w:rPr>
        <w:t>Refus de soins.</w:t>
      </w:r>
      <w:r w:rsidR="00C30942" w:rsidRPr="00FE5714">
        <w:rPr>
          <w:rFonts w:ascii="Bookman Old Style" w:hAnsi="Bookman Old Style"/>
          <w:color w:val="auto"/>
        </w:rPr>
        <w:t xml:space="preserve"> </w:t>
      </w:r>
    </w:p>
    <w:p w:rsidR="00FE5714" w:rsidRDefault="00C348BB" w:rsidP="00545661">
      <w:pPr>
        <w:spacing w:after="0" w:line="360" w:lineRule="auto"/>
        <w:jc w:val="both"/>
        <w:rPr>
          <w:rFonts w:ascii="Bookman Old Style" w:hAnsi="Bookman Old Style"/>
        </w:rPr>
      </w:pPr>
      <w:r w:rsidRPr="00545661">
        <w:rPr>
          <w:rFonts w:ascii="Bookman Old Style" w:hAnsi="Bookman Old Style"/>
        </w:rPr>
        <w:t>Deux cas sont à souligner ; l’un</w:t>
      </w:r>
      <w:r w:rsidR="00B637A6" w:rsidRPr="00545661">
        <w:rPr>
          <w:rFonts w:ascii="Bookman Old Style" w:hAnsi="Bookman Old Style"/>
        </w:rPr>
        <w:t xml:space="preserve"> </w:t>
      </w:r>
      <w:r w:rsidRPr="00545661">
        <w:rPr>
          <w:rFonts w:ascii="Bookman Old Style" w:hAnsi="Bookman Old Style"/>
        </w:rPr>
        <w:t xml:space="preserve">est lié </w:t>
      </w:r>
      <w:r w:rsidR="00067A9C">
        <w:rPr>
          <w:rFonts w:ascii="Bookman Old Style" w:hAnsi="Bookman Old Style"/>
        </w:rPr>
        <w:t xml:space="preserve">à </w:t>
      </w:r>
      <w:r w:rsidR="00B637A6" w:rsidRPr="00545661">
        <w:rPr>
          <w:rFonts w:ascii="Bookman Old Style" w:hAnsi="Bookman Old Style"/>
        </w:rPr>
        <w:t>un problème relationnel.</w:t>
      </w:r>
      <w:r w:rsidR="00D94659" w:rsidRPr="00545661">
        <w:rPr>
          <w:rFonts w:ascii="Bookman Old Style" w:hAnsi="Bookman Old Style"/>
        </w:rPr>
        <w:t xml:space="preserve"> Le rapport humain dans le domaine de la santé est très important et la confiance doit être réciproque. Le professionnel de santé sait parfaitement que si un patient doute du traitement ou de</w:t>
      </w:r>
      <w:r w:rsidR="00FE5714">
        <w:rPr>
          <w:rFonts w:ascii="Bookman Old Style" w:hAnsi="Bookman Old Style"/>
        </w:rPr>
        <w:t xml:space="preserve"> se</w:t>
      </w:r>
      <w:r w:rsidR="00D94659" w:rsidRPr="00545661">
        <w:rPr>
          <w:rFonts w:ascii="Bookman Old Style" w:hAnsi="Bookman Old Style"/>
        </w:rPr>
        <w:t xml:space="preserve">s compétences </w:t>
      </w:r>
      <w:r w:rsidR="00FE5714">
        <w:rPr>
          <w:rFonts w:ascii="Bookman Old Style" w:hAnsi="Bookman Old Style"/>
        </w:rPr>
        <w:t>propres</w:t>
      </w:r>
      <w:r w:rsidR="00D94659" w:rsidRPr="00545661">
        <w:rPr>
          <w:rFonts w:ascii="Bookman Old Style" w:hAnsi="Bookman Old Style"/>
        </w:rPr>
        <w:t xml:space="preserve">, </w:t>
      </w:r>
      <w:r w:rsidR="004E7B2F" w:rsidRPr="00545661">
        <w:rPr>
          <w:rFonts w:ascii="Bookman Old Style" w:hAnsi="Bookman Old Style"/>
        </w:rPr>
        <w:t xml:space="preserve">son soin sera voué à l’échec. Á lui de trouver la meilleure solution, voire de confier le soigné à un confrère. </w:t>
      </w:r>
    </w:p>
    <w:p w:rsidR="00B56829" w:rsidRDefault="00B637A6" w:rsidP="00545661">
      <w:pPr>
        <w:spacing w:after="0" w:line="360" w:lineRule="auto"/>
        <w:jc w:val="both"/>
        <w:rPr>
          <w:rFonts w:ascii="Bookman Old Style" w:hAnsi="Bookman Old Style"/>
        </w:rPr>
      </w:pPr>
      <w:r w:rsidRPr="00545661">
        <w:rPr>
          <w:rFonts w:ascii="Bookman Old Style" w:hAnsi="Bookman Old Style"/>
        </w:rPr>
        <w:t xml:space="preserve">L’autre </w:t>
      </w:r>
      <w:r w:rsidR="00FE5714">
        <w:rPr>
          <w:rFonts w:ascii="Bookman Old Style" w:hAnsi="Bookman Old Style"/>
        </w:rPr>
        <w:t xml:space="preserve">cas </w:t>
      </w:r>
      <w:r w:rsidR="00C348BB" w:rsidRPr="00545661">
        <w:rPr>
          <w:rFonts w:ascii="Bookman Old Style" w:hAnsi="Bookman Old Style"/>
        </w:rPr>
        <w:t xml:space="preserve">porte sur un </w:t>
      </w:r>
      <w:r w:rsidRPr="00545661">
        <w:rPr>
          <w:rFonts w:ascii="Bookman Old Style" w:hAnsi="Bookman Old Style"/>
        </w:rPr>
        <w:t xml:space="preserve">refus </w:t>
      </w:r>
      <w:r w:rsidR="00FE5714">
        <w:rPr>
          <w:rFonts w:ascii="Bookman Old Style" w:hAnsi="Bookman Old Style"/>
        </w:rPr>
        <w:t>de soin impliquant</w:t>
      </w:r>
      <w:r w:rsidRPr="00545661">
        <w:rPr>
          <w:rFonts w:ascii="Bookman Old Style" w:hAnsi="Bookman Old Style"/>
        </w:rPr>
        <w:t xml:space="preserve"> une prise en charge en accident de travail, </w:t>
      </w:r>
      <w:r w:rsidR="00C348BB" w:rsidRPr="00545661">
        <w:rPr>
          <w:rFonts w:ascii="Bookman Old Style" w:hAnsi="Bookman Old Style"/>
        </w:rPr>
        <w:t xml:space="preserve">le praticien </w:t>
      </w:r>
      <w:r w:rsidR="00DC1423">
        <w:rPr>
          <w:rFonts w:ascii="Bookman Old Style" w:hAnsi="Bookman Old Style"/>
        </w:rPr>
        <w:t>ar</w:t>
      </w:r>
      <w:r w:rsidRPr="00545661">
        <w:rPr>
          <w:rFonts w:ascii="Bookman Old Style" w:hAnsi="Bookman Old Style"/>
        </w:rPr>
        <w:t>guant de remboursements tardifs dans ce cadre.</w:t>
      </w:r>
      <w:r w:rsidR="00DB0032" w:rsidRPr="00545661">
        <w:rPr>
          <w:rFonts w:ascii="Bookman Old Style" w:hAnsi="Bookman Old Style"/>
        </w:rPr>
        <w:t xml:space="preserve"> </w:t>
      </w:r>
    </w:p>
    <w:p w:rsidR="00545661" w:rsidRDefault="00545661" w:rsidP="00545661">
      <w:pPr>
        <w:spacing w:after="0" w:line="360" w:lineRule="auto"/>
        <w:jc w:val="both"/>
        <w:rPr>
          <w:rFonts w:ascii="Bookman Old Style" w:hAnsi="Bookman Old Style"/>
        </w:rPr>
      </w:pPr>
    </w:p>
    <w:p w:rsidR="00545661" w:rsidRDefault="00545661" w:rsidP="00545661">
      <w:pPr>
        <w:spacing w:after="0" w:line="360" w:lineRule="auto"/>
        <w:jc w:val="both"/>
        <w:rPr>
          <w:rFonts w:ascii="Bookman Old Style" w:hAnsi="Bookman Old Style"/>
        </w:rPr>
      </w:pPr>
    </w:p>
    <w:p w:rsidR="00545661" w:rsidRDefault="00545661" w:rsidP="00545661">
      <w:pPr>
        <w:pStyle w:val="Titre4"/>
        <w:ind w:left="708" w:firstLine="708"/>
        <w:rPr>
          <w:rFonts w:ascii="Bookman Old Style" w:hAnsi="Bookman Old Style"/>
          <w:i w:val="0"/>
          <w:color w:val="auto"/>
        </w:rPr>
      </w:pPr>
      <w:r>
        <w:rPr>
          <w:rFonts w:ascii="Bookman Old Style" w:hAnsi="Bookman Old Style"/>
          <w:b/>
          <w:i w:val="0"/>
          <w:color w:val="auto"/>
        </w:rPr>
        <w:t xml:space="preserve">Section 2. </w:t>
      </w:r>
      <w:r>
        <w:rPr>
          <w:rFonts w:ascii="Bookman Old Style" w:hAnsi="Bookman Old Style"/>
          <w:i w:val="0"/>
          <w:color w:val="auto"/>
        </w:rPr>
        <w:t>Contentieux administratif ou pénal.</w:t>
      </w:r>
    </w:p>
    <w:p w:rsidR="004E62CA" w:rsidRPr="004E62CA" w:rsidRDefault="004E62CA" w:rsidP="004E62CA"/>
    <w:p w:rsidR="00FE5714" w:rsidRPr="00FE5714" w:rsidRDefault="00B56829" w:rsidP="00FE5714">
      <w:pPr>
        <w:pStyle w:val="Titre5"/>
        <w:rPr>
          <w:rFonts w:ascii="Bookman Old Style" w:hAnsi="Bookman Old Style"/>
          <w:color w:val="auto"/>
        </w:rPr>
      </w:pPr>
      <w:r w:rsidRPr="00FE5714">
        <w:rPr>
          <w:rFonts w:ascii="Bookman Old Style" w:hAnsi="Bookman Old Style"/>
          <w:color w:val="auto"/>
        </w:rPr>
        <w:t xml:space="preserve">Contestation </w:t>
      </w:r>
      <w:r w:rsidR="00DC1423">
        <w:rPr>
          <w:rFonts w:ascii="Bookman Old Style" w:hAnsi="Bookman Old Style"/>
          <w:color w:val="auto"/>
        </w:rPr>
        <w:t>des soins payés et non effectué</w:t>
      </w:r>
      <w:r w:rsidRPr="00FE5714">
        <w:rPr>
          <w:rFonts w:ascii="Bookman Old Style" w:hAnsi="Bookman Old Style"/>
          <w:color w:val="auto"/>
        </w:rPr>
        <w:t>s.</w:t>
      </w:r>
      <w:r w:rsidR="004E62CA" w:rsidRPr="00FE5714">
        <w:rPr>
          <w:rFonts w:ascii="Bookman Old Style" w:hAnsi="Bookman Old Style"/>
          <w:color w:val="auto"/>
        </w:rPr>
        <w:t xml:space="preserve"> </w:t>
      </w:r>
    </w:p>
    <w:p w:rsidR="00C30942" w:rsidRPr="00545661" w:rsidRDefault="004E62CA" w:rsidP="00545661">
      <w:pPr>
        <w:spacing w:line="360" w:lineRule="auto"/>
        <w:jc w:val="both"/>
        <w:rPr>
          <w:rFonts w:ascii="Bookman Old Style" w:hAnsi="Bookman Old Style"/>
        </w:rPr>
      </w:pPr>
      <w:r>
        <w:rPr>
          <w:rFonts w:ascii="Bookman Old Style" w:hAnsi="Bookman Old Style"/>
        </w:rPr>
        <w:t>Dans ce cadre, nous pouvons rencontrer aussi bien le masseur-kinésithérapeute qui a volontairement facturé des actes fictifs que le praticien qui a voulu facturer des soins annulés en dernière minute. Dans ce dernier cas, la caisse de sécurité sociale précise bien que le professionnel de santé ne peut en aucun cas émettre une feuille de soins</w:t>
      </w:r>
      <w:r w:rsidR="00067A9C">
        <w:rPr>
          <w:rFonts w:ascii="Bookman Old Style" w:hAnsi="Bookman Old Style"/>
        </w:rPr>
        <w:t xml:space="preserve"> à visée de remboursement</w:t>
      </w:r>
      <w:r>
        <w:rPr>
          <w:rFonts w:ascii="Bookman Old Style" w:hAnsi="Bookman Old Style"/>
        </w:rPr>
        <w:t>.</w:t>
      </w:r>
    </w:p>
    <w:p w:rsidR="00FE5714" w:rsidRPr="00FE5714" w:rsidRDefault="005947C6" w:rsidP="00FE5714">
      <w:pPr>
        <w:pStyle w:val="Titre5"/>
        <w:jc w:val="both"/>
        <w:rPr>
          <w:rFonts w:ascii="Bookman Old Style" w:hAnsi="Bookman Old Style"/>
          <w:color w:val="auto"/>
        </w:rPr>
      </w:pPr>
      <w:r w:rsidRPr="00FE5714">
        <w:rPr>
          <w:rFonts w:ascii="Bookman Old Style" w:hAnsi="Bookman Old Style"/>
          <w:color w:val="auto"/>
        </w:rPr>
        <w:t>Les attouchements sexuels.</w:t>
      </w:r>
      <w:r w:rsidR="005E4A2F" w:rsidRPr="00FE5714">
        <w:rPr>
          <w:rFonts w:ascii="Bookman Old Style" w:hAnsi="Bookman Old Style"/>
          <w:color w:val="auto"/>
        </w:rPr>
        <w:t xml:space="preserve"> </w:t>
      </w:r>
    </w:p>
    <w:p w:rsidR="005947C6" w:rsidRPr="00545661" w:rsidRDefault="00FE57BE" w:rsidP="00545661">
      <w:pPr>
        <w:spacing w:line="360" w:lineRule="auto"/>
        <w:jc w:val="both"/>
        <w:rPr>
          <w:rFonts w:ascii="Bookman Old Style" w:hAnsi="Bookman Old Style"/>
        </w:rPr>
      </w:pPr>
      <w:r w:rsidRPr="00545661">
        <w:rPr>
          <w:rFonts w:ascii="Bookman Old Style" w:hAnsi="Bookman Old Style"/>
        </w:rPr>
        <w:t>C</w:t>
      </w:r>
      <w:r w:rsidR="00C348BB" w:rsidRPr="00545661">
        <w:rPr>
          <w:rFonts w:ascii="Bookman Old Style" w:hAnsi="Bookman Old Style"/>
        </w:rPr>
        <w:t xml:space="preserve">ontrairement à ce que l’on aurait pu craindre, </w:t>
      </w:r>
      <w:r w:rsidR="005E4A2F" w:rsidRPr="00545661">
        <w:rPr>
          <w:rFonts w:ascii="Bookman Old Style" w:hAnsi="Bookman Old Style"/>
        </w:rPr>
        <w:t>en douze ans</w:t>
      </w:r>
      <w:r w:rsidR="00FE5714">
        <w:rPr>
          <w:rFonts w:ascii="Bookman Old Style" w:hAnsi="Bookman Old Style"/>
        </w:rPr>
        <w:t>,</w:t>
      </w:r>
      <w:r w:rsidR="005E4A2F" w:rsidRPr="00545661">
        <w:rPr>
          <w:rFonts w:ascii="Bookman Old Style" w:hAnsi="Bookman Old Style"/>
        </w:rPr>
        <w:t xml:space="preserve"> on ne déplore </w:t>
      </w:r>
      <w:r w:rsidR="00C348BB" w:rsidRPr="00545661">
        <w:rPr>
          <w:rFonts w:ascii="Bookman Old Style" w:hAnsi="Bookman Old Style"/>
        </w:rPr>
        <w:t>qu</w:t>
      </w:r>
      <w:r w:rsidR="005E4A2F" w:rsidRPr="00545661">
        <w:rPr>
          <w:rFonts w:ascii="Bookman Old Style" w:hAnsi="Bookman Old Style"/>
        </w:rPr>
        <w:t>’une plainte auprès des sociétaires de la MACSF. Cel</w:t>
      </w:r>
      <w:r w:rsidRPr="00545661">
        <w:rPr>
          <w:rFonts w:ascii="Bookman Old Style" w:hAnsi="Bookman Old Style"/>
        </w:rPr>
        <w:t>a reste évidemment une de trop.</w:t>
      </w:r>
    </w:p>
    <w:p w:rsidR="004E62CA" w:rsidRDefault="004E62CA" w:rsidP="00545661">
      <w:pPr>
        <w:spacing w:after="0" w:line="360" w:lineRule="auto"/>
        <w:jc w:val="both"/>
        <w:rPr>
          <w:rFonts w:ascii="Bookman Old Style" w:hAnsi="Bookman Old Style"/>
        </w:rPr>
      </w:pPr>
    </w:p>
    <w:p w:rsidR="004E62CA" w:rsidRDefault="004E62CA" w:rsidP="00545661">
      <w:pPr>
        <w:spacing w:after="0" w:line="360" w:lineRule="auto"/>
        <w:jc w:val="both"/>
        <w:rPr>
          <w:rFonts w:ascii="Bookman Old Style" w:hAnsi="Bookman Old Style"/>
        </w:rPr>
      </w:pPr>
      <w:r>
        <w:rPr>
          <w:rFonts w:ascii="Bookman Old Style" w:hAnsi="Bookman Old Style"/>
        </w:rPr>
        <w:t>Il reste malheureusement trois décès qui sont difficilement classifiables</w:t>
      </w:r>
      <w:r w:rsidR="005E4A2F" w:rsidRPr="00545661">
        <w:rPr>
          <w:rFonts w:ascii="Bookman Old Style" w:hAnsi="Bookman Old Style"/>
        </w:rPr>
        <w:t>.</w:t>
      </w:r>
      <w:r w:rsidR="004E7B2F" w:rsidRPr="00545661">
        <w:rPr>
          <w:rFonts w:ascii="Bookman Old Style" w:hAnsi="Bookman Old Style"/>
        </w:rPr>
        <w:t xml:space="preserve"> </w:t>
      </w:r>
    </w:p>
    <w:p w:rsidR="00947A9F" w:rsidRDefault="005E4A2F" w:rsidP="00947A9F">
      <w:pPr>
        <w:spacing w:after="0" w:line="360" w:lineRule="auto"/>
        <w:jc w:val="both"/>
        <w:rPr>
          <w:rFonts w:ascii="Bookman Old Style" w:hAnsi="Bookman Old Style"/>
        </w:rPr>
      </w:pPr>
      <w:r w:rsidRPr="00545661">
        <w:rPr>
          <w:rFonts w:ascii="Bookman Old Style" w:hAnsi="Bookman Old Style"/>
        </w:rPr>
        <w:t>Le premier intervient suite à une noyade en balnéothérapie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balnéothérapie</w:instrText>
      </w:r>
      <w:r w:rsidR="00A77A9D">
        <w:instrText xml:space="preserve">" </w:instrText>
      </w:r>
      <w:r w:rsidR="00E82AF7">
        <w:rPr>
          <w:rFonts w:ascii="Bookman Old Style" w:hAnsi="Bookman Old Style"/>
        </w:rPr>
        <w:fldChar w:fldCharType="end"/>
      </w:r>
      <w:r w:rsidRPr="00545661">
        <w:rPr>
          <w:rFonts w:ascii="Bookman Old Style" w:hAnsi="Bookman Old Style"/>
        </w:rPr>
        <w:t xml:space="preserve">, le second </w:t>
      </w:r>
      <w:r w:rsidR="00C348BB" w:rsidRPr="00545661">
        <w:rPr>
          <w:rFonts w:ascii="Bookman Old Style" w:hAnsi="Bookman Old Style"/>
        </w:rPr>
        <w:t xml:space="preserve">concerne </w:t>
      </w:r>
      <w:r w:rsidRPr="00545661">
        <w:rPr>
          <w:rFonts w:ascii="Bookman Old Style" w:hAnsi="Bookman Old Style"/>
        </w:rPr>
        <w:t>un nourrisson de quatre mois (cardiopathie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cardiopathie</w:instrText>
      </w:r>
      <w:r w:rsidR="00A77A9D">
        <w:instrText xml:space="preserve">" </w:instrText>
      </w:r>
      <w:r w:rsidR="00E82AF7">
        <w:rPr>
          <w:rFonts w:ascii="Bookman Old Style" w:hAnsi="Bookman Old Style"/>
        </w:rPr>
        <w:fldChar w:fldCharType="end"/>
      </w:r>
      <w:r w:rsidRPr="00545661">
        <w:rPr>
          <w:rFonts w:ascii="Bookman Old Style" w:hAnsi="Bookman Old Style"/>
        </w:rPr>
        <w:t xml:space="preserve"> complexe dès la naissance) après une prise en charge pour bronchiolite</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bronchiolite</w:instrText>
      </w:r>
      <w:r w:rsidR="00A77A9D">
        <w:instrText xml:space="preserve">" </w:instrText>
      </w:r>
      <w:r w:rsidR="00E82AF7">
        <w:rPr>
          <w:rFonts w:ascii="Bookman Old Style" w:hAnsi="Bookman Old Style"/>
        </w:rPr>
        <w:fldChar w:fldCharType="end"/>
      </w:r>
      <w:r w:rsidRPr="00545661">
        <w:rPr>
          <w:rFonts w:ascii="Bookman Old Style" w:hAnsi="Bookman Old Style"/>
        </w:rPr>
        <w:t>. Le dernier</w:t>
      </w:r>
      <w:r w:rsidR="00F15CEF" w:rsidRPr="00545661">
        <w:rPr>
          <w:rFonts w:ascii="Bookman Old Style" w:hAnsi="Bookman Old Style"/>
        </w:rPr>
        <w:t xml:space="preserve"> </w:t>
      </w:r>
      <w:r w:rsidR="00FE5714">
        <w:rPr>
          <w:rFonts w:ascii="Bookman Old Style" w:hAnsi="Bookman Old Style"/>
        </w:rPr>
        <w:t>implique</w:t>
      </w:r>
      <w:r w:rsidR="00F15CEF" w:rsidRPr="00545661">
        <w:rPr>
          <w:rFonts w:ascii="Bookman Old Style" w:hAnsi="Bookman Old Style"/>
        </w:rPr>
        <w:t xml:space="preserve"> une personne âgée au lourd passé pathologique</w:t>
      </w:r>
      <w:r w:rsidR="00FE5714">
        <w:rPr>
          <w:rFonts w:ascii="Bookman Old Style" w:hAnsi="Bookman Old Style"/>
        </w:rPr>
        <w:t>,</w:t>
      </w:r>
      <w:r w:rsidR="00F15CEF" w:rsidRPr="00545661">
        <w:rPr>
          <w:rFonts w:ascii="Bookman Old Style" w:hAnsi="Bookman Old Style"/>
        </w:rPr>
        <w:t xml:space="preserve"> </w:t>
      </w:r>
      <w:r w:rsidR="00C348BB" w:rsidRPr="00545661">
        <w:rPr>
          <w:rFonts w:ascii="Bookman Old Style" w:hAnsi="Bookman Old Style"/>
        </w:rPr>
        <w:t>victime d’</w:t>
      </w:r>
      <w:r w:rsidR="00F15CEF" w:rsidRPr="00545661">
        <w:rPr>
          <w:rFonts w:ascii="Bookman Old Style" w:hAnsi="Bookman Old Style"/>
        </w:rPr>
        <w:t>un malaise à son domicile.</w:t>
      </w:r>
      <w:r w:rsidR="001E746D" w:rsidRPr="00545661">
        <w:rPr>
          <w:rFonts w:ascii="Bookman Old Style" w:hAnsi="Bookman Old Style"/>
        </w:rPr>
        <w:t xml:space="preserve"> </w:t>
      </w:r>
      <w:r w:rsidR="004E7B2F" w:rsidRPr="00545661">
        <w:rPr>
          <w:rFonts w:ascii="Bookman Old Style" w:hAnsi="Bookman Old Style"/>
        </w:rPr>
        <w:t xml:space="preserve">Si dans le premier cas, </w:t>
      </w:r>
      <w:r w:rsidR="00F25A6F" w:rsidRPr="00545661">
        <w:rPr>
          <w:rFonts w:ascii="Bookman Old Style" w:hAnsi="Bookman Old Style"/>
        </w:rPr>
        <w:t>nous n’avons aucune information quant aux circonstances, en ce qui concerne les deux autres, l’état antérieur des patients plaide en fave</w:t>
      </w:r>
      <w:r w:rsidR="00947A9F">
        <w:rPr>
          <w:rFonts w:ascii="Bookman Old Style" w:hAnsi="Bookman Old Style"/>
        </w:rPr>
        <w:t>ur de circonstances atténuantes.</w:t>
      </w:r>
    </w:p>
    <w:p w:rsidR="005548E8" w:rsidRDefault="005548E8">
      <w:pPr>
        <w:rPr>
          <w:rFonts w:ascii="Bookman Old Style" w:hAnsi="Bookman Old Style"/>
        </w:rPr>
      </w:pPr>
      <w:bookmarkStart w:id="19" w:name="_Toc459303268"/>
    </w:p>
    <w:p w:rsidR="005548E8" w:rsidRDefault="005548E8">
      <w:pPr>
        <w:rPr>
          <w:rFonts w:ascii="Bookman Old Style" w:eastAsiaTheme="majorEastAsia" w:hAnsi="Bookman Old Style" w:cstheme="majorBidi"/>
          <w:b/>
          <w:bCs/>
        </w:rPr>
      </w:pPr>
      <w:r>
        <w:rPr>
          <w:rFonts w:ascii="Bookman Old Style" w:hAnsi="Bookman Old Style"/>
        </w:rPr>
        <w:lastRenderedPageBreak/>
        <w:br w:type="page"/>
      </w:r>
    </w:p>
    <w:p w:rsidR="0014536B" w:rsidRPr="00306BC8" w:rsidRDefault="0014536B" w:rsidP="00BC0EA0">
      <w:pPr>
        <w:pStyle w:val="Titre1"/>
        <w:pBdr>
          <w:bottom w:val="single" w:sz="4" w:space="1" w:color="auto"/>
        </w:pBdr>
        <w:jc w:val="center"/>
        <w:rPr>
          <w:rFonts w:ascii="Bookman Old Style" w:hAnsi="Bookman Old Style"/>
          <w:color w:val="auto"/>
          <w:sz w:val="22"/>
          <w:szCs w:val="22"/>
        </w:rPr>
      </w:pPr>
      <w:r w:rsidRPr="00306BC8">
        <w:rPr>
          <w:rFonts w:ascii="Bookman Old Style" w:hAnsi="Bookman Old Style"/>
          <w:color w:val="auto"/>
          <w:sz w:val="22"/>
          <w:szCs w:val="22"/>
        </w:rPr>
        <w:lastRenderedPageBreak/>
        <w:t>CONCLUSION</w:t>
      </w:r>
      <w:bookmarkEnd w:id="19"/>
    </w:p>
    <w:p w:rsidR="00E442D1" w:rsidRPr="00E442D1" w:rsidRDefault="00E442D1" w:rsidP="00E442D1"/>
    <w:p w:rsidR="004E62CA" w:rsidRDefault="004E62CA" w:rsidP="001600F4">
      <w:pPr>
        <w:spacing w:line="360" w:lineRule="auto"/>
        <w:jc w:val="both"/>
        <w:rPr>
          <w:rFonts w:ascii="Bookman Old Style" w:hAnsi="Bookman Old Style"/>
        </w:rPr>
      </w:pPr>
    </w:p>
    <w:p w:rsidR="004E62CA" w:rsidRDefault="004E62CA" w:rsidP="001600F4">
      <w:pPr>
        <w:spacing w:line="360" w:lineRule="auto"/>
        <w:jc w:val="both"/>
        <w:rPr>
          <w:rFonts w:ascii="Bookman Old Style" w:hAnsi="Bookman Old Style"/>
        </w:rPr>
      </w:pPr>
    </w:p>
    <w:p w:rsidR="0014536B" w:rsidRPr="00BD2C00" w:rsidRDefault="0014536B" w:rsidP="001600F4">
      <w:pPr>
        <w:spacing w:line="360" w:lineRule="auto"/>
        <w:jc w:val="both"/>
        <w:rPr>
          <w:rFonts w:ascii="Bookman Old Style" w:hAnsi="Bookman Old Style"/>
        </w:rPr>
      </w:pPr>
      <w:r w:rsidRPr="00BD2C00">
        <w:rPr>
          <w:rFonts w:ascii="Bookman Old Style" w:hAnsi="Bookman Old Style"/>
        </w:rPr>
        <w:t xml:space="preserve">Comme nous avons pu le voir ci-dessus, ce bilan sur douze ans est loin d’être exhaustif, </w:t>
      </w:r>
      <w:r w:rsidR="00EA32FB" w:rsidRPr="00BD2C00">
        <w:rPr>
          <w:rFonts w:ascii="Bookman Old Style" w:hAnsi="Bookman Old Style"/>
        </w:rPr>
        <w:t xml:space="preserve">l’étude ne portant que sur </w:t>
      </w:r>
      <w:r w:rsidRPr="00BD2C00">
        <w:rPr>
          <w:rFonts w:ascii="Bookman Old Style" w:hAnsi="Bookman Old Style"/>
        </w:rPr>
        <w:t>un tiers des mass</w:t>
      </w:r>
      <w:r w:rsidR="00EA32FB" w:rsidRPr="00BD2C00">
        <w:rPr>
          <w:rFonts w:ascii="Bookman Old Style" w:hAnsi="Bookman Old Style"/>
        </w:rPr>
        <w:t>eurs-kinésithérapeutes français en exercice. Il ne concerne également que les plaintes répertoriées par une assurance (dans notre cas, la MACSF – LE SOU MEDICAL).</w:t>
      </w:r>
    </w:p>
    <w:p w:rsidR="00D57F09" w:rsidRPr="00BD2C00" w:rsidRDefault="00A82262" w:rsidP="001600F4">
      <w:pPr>
        <w:spacing w:line="360" w:lineRule="auto"/>
        <w:contextualSpacing/>
        <w:jc w:val="both"/>
        <w:rPr>
          <w:rFonts w:ascii="Bookman Old Style" w:hAnsi="Bookman Old Style"/>
        </w:rPr>
      </w:pPr>
      <w:r>
        <w:rPr>
          <w:rFonts w:ascii="Bookman Old Style" w:hAnsi="Bookman Old Style"/>
        </w:rPr>
        <w:t>Néanmoins, il</w:t>
      </w:r>
      <w:r w:rsidR="0014536B" w:rsidRPr="00BD2C00">
        <w:rPr>
          <w:rFonts w:ascii="Bookman Old Style" w:hAnsi="Bookman Old Style"/>
        </w:rPr>
        <w:t xml:space="preserve"> apporte</w:t>
      </w:r>
      <w:r w:rsidR="00EA32FB" w:rsidRPr="00BD2C00">
        <w:rPr>
          <w:rFonts w:ascii="Bookman Old Style" w:hAnsi="Bookman Old Style"/>
        </w:rPr>
        <w:t xml:space="preserve"> une première réponse quant à </w:t>
      </w:r>
      <w:r w:rsidR="00E442D1">
        <w:rPr>
          <w:rFonts w:ascii="Bookman Old Style" w:hAnsi="Bookman Old Style"/>
        </w:rPr>
        <w:t>la pertinence</w:t>
      </w:r>
      <w:r w:rsidR="00EA32FB" w:rsidRPr="00BD2C00">
        <w:rPr>
          <w:rFonts w:ascii="Bookman Old Style" w:hAnsi="Bookman Old Style"/>
        </w:rPr>
        <w:t xml:space="preserve"> de la formation universitaire de l’expertise judiciaire, d’assurance et d’évaluation du dommage corporel réservée au masseur-kinésithérapeute</w:t>
      </w:r>
      <w:r w:rsidR="00E442D1">
        <w:rPr>
          <w:rFonts w:ascii="Bookman Old Style" w:hAnsi="Bookman Old Style"/>
        </w:rPr>
        <w:t xml:space="preserve"> </w:t>
      </w:r>
      <w:r w:rsidR="00C71641">
        <w:rPr>
          <w:rFonts w:ascii="Bookman Old Style" w:hAnsi="Bookman Old Style"/>
        </w:rPr>
        <w:t xml:space="preserve">et </w:t>
      </w:r>
      <w:r w:rsidR="00E442D1">
        <w:rPr>
          <w:rFonts w:ascii="Bookman Old Style" w:hAnsi="Bookman Old Style"/>
        </w:rPr>
        <w:t>à son adéquation avec des besoins futurs</w:t>
      </w:r>
      <w:r w:rsidR="00EA32FB" w:rsidRPr="00BD2C00">
        <w:rPr>
          <w:rFonts w:ascii="Bookman Old Style" w:hAnsi="Bookman Old Style"/>
        </w:rPr>
        <w:t>.</w:t>
      </w:r>
    </w:p>
    <w:p w:rsidR="00E442D1" w:rsidRDefault="00E442D1" w:rsidP="001600F4">
      <w:pPr>
        <w:spacing w:line="360" w:lineRule="auto"/>
        <w:contextualSpacing/>
        <w:jc w:val="both"/>
        <w:rPr>
          <w:rFonts w:ascii="Bookman Old Style" w:hAnsi="Bookman Old Style"/>
        </w:rPr>
      </w:pPr>
    </w:p>
    <w:p w:rsidR="0014536B" w:rsidRPr="00BD2C00" w:rsidRDefault="00D57F09" w:rsidP="001600F4">
      <w:pPr>
        <w:spacing w:line="360" w:lineRule="auto"/>
        <w:contextualSpacing/>
        <w:jc w:val="both"/>
        <w:rPr>
          <w:rFonts w:ascii="Bookman Old Style" w:hAnsi="Bookman Old Style"/>
        </w:rPr>
      </w:pPr>
      <w:r w:rsidRPr="00BD2C00">
        <w:rPr>
          <w:rFonts w:ascii="Bookman Old Style" w:hAnsi="Bookman Old Style"/>
        </w:rPr>
        <w:t>Les litiges auxquel</w:t>
      </w:r>
      <w:r w:rsidR="00C71641">
        <w:rPr>
          <w:rFonts w:ascii="Bookman Old Style" w:hAnsi="Bookman Old Style"/>
        </w:rPr>
        <w:t>s seront confrontés les experts</w:t>
      </w:r>
      <w:r w:rsidRPr="00BD2C00">
        <w:rPr>
          <w:rFonts w:ascii="Bookman Old Style" w:hAnsi="Bookman Old Style"/>
        </w:rPr>
        <w:t xml:space="preserve"> sont de natures très différentes. On pourra rencontrer une simple demande concernant la </w:t>
      </w:r>
      <w:r w:rsidR="00C71641">
        <w:rPr>
          <w:rFonts w:ascii="Bookman Old Style" w:hAnsi="Bookman Old Style"/>
        </w:rPr>
        <w:t>pertinence</w:t>
      </w:r>
      <w:r w:rsidRPr="00BD2C00">
        <w:rPr>
          <w:rFonts w:ascii="Bookman Old Style" w:hAnsi="Bookman Old Style"/>
        </w:rPr>
        <w:t xml:space="preserve"> des soins que le masseur-kinésithérapeute aura </w:t>
      </w:r>
      <w:r w:rsidR="00C348BB" w:rsidRPr="00BD2C00">
        <w:rPr>
          <w:rFonts w:ascii="Bookman Old Style" w:hAnsi="Bookman Old Style"/>
        </w:rPr>
        <w:t>appliqué</w:t>
      </w:r>
      <w:r w:rsidR="00C348BB">
        <w:rPr>
          <w:rFonts w:ascii="Bookman Old Style" w:hAnsi="Bookman Old Style"/>
        </w:rPr>
        <w:t>s</w:t>
      </w:r>
      <w:r w:rsidR="00C348BB" w:rsidRPr="00BD2C00">
        <w:rPr>
          <w:rFonts w:ascii="Bookman Old Style" w:hAnsi="Bookman Old Style"/>
        </w:rPr>
        <w:t xml:space="preserve"> </w:t>
      </w:r>
      <w:r w:rsidRPr="00BD2C00">
        <w:rPr>
          <w:rFonts w:ascii="Bookman Old Style" w:hAnsi="Bookman Old Style"/>
        </w:rPr>
        <w:t xml:space="preserve">et le manque de résultat. La difficulté </w:t>
      </w:r>
      <w:r w:rsidR="0014536B" w:rsidRPr="00BD2C00">
        <w:rPr>
          <w:rFonts w:ascii="Bookman Old Style" w:hAnsi="Bookman Old Style"/>
        </w:rPr>
        <w:t xml:space="preserve"> </w:t>
      </w:r>
      <w:r w:rsidRPr="00BD2C00">
        <w:rPr>
          <w:rFonts w:ascii="Bookman Old Style" w:hAnsi="Bookman Old Style"/>
        </w:rPr>
        <w:t>résidera dans l’étude du protocole de rééducation, de l’état antérieur du patient et de son état actuel.</w:t>
      </w:r>
    </w:p>
    <w:p w:rsidR="00D57F09" w:rsidRPr="00BD2C00" w:rsidRDefault="00D57F09" w:rsidP="001600F4">
      <w:pPr>
        <w:spacing w:line="360" w:lineRule="auto"/>
        <w:contextualSpacing/>
        <w:jc w:val="both"/>
        <w:rPr>
          <w:rFonts w:ascii="Bookman Old Style" w:hAnsi="Bookman Old Style"/>
        </w:rPr>
      </w:pPr>
      <w:r w:rsidRPr="00BD2C00">
        <w:rPr>
          <w:rFonts w:ascii="Bookman Old Style" w:hAnsi="Bookman Old Style"/>
        </w:rPr>
        <w:t xml:space="preserve">En ce qui concerne les accidents médicaux, l’expert devra </w:t>
      </w:r>
      <w:r w:rsidR="00D54756" w:rsidRPr="00BD2C00">
        <w:rPr>
          <w:rFonts w:ascii="Bookman Old Style" w:hAnsi="Bookman Old Style"/>
        </w:rPr>
        <w:t xml:space="preserve">évaluer la nécessité et le choix de l’acte thérapeutique pratiqué, la </w:t>
      </w:r>
      <w:r w:rsidR="00C348BB">
        <w:rPr>
          <w:rFonts w:ascii="Bookman Old Style" w:hAnsi="Bookman Old Style"/>
        </w:rPr>
        <w:t>capacité</w:t>
      </w:r>
      <w:r w:rsidR="00C348BB" w:rsidRPr="00BD2C00">
        <w:rPr>
          <w:rFonts w:ascii="Bookman Old Style" w:hAnsi="Bookman Old Style"/>
        </w:rPr>
        <w:t xml:space="preserve"> </w:t>
      </w:r>
      <w:r w:rsidR="00D54756" w:rsidRPr="00BD2C00">
        <w:rPr>
          <w:rFonts w:ascii="Bookman Old Style" w:hAnsi="Bookman Old Style"/>
        </w:rPr>
        <w:t xml:space="preserve">du confrère à le réaliser et la conséquence </w:t>
      </w:r>
      <w:r w:rsidR="00C348BB">
        <w:rPr>
          <w:rFonts w:ascii="Bookman Old Style" w:hAnsi="Bookman Old Style"/>
        </w:rPr>
        <w:t xml:space="preserve">plus ou moins prévisible </w:t>
      </w:r>
      <w:r w:rsidR="00D54756" w:rsidRPr="00BD2C00">
        <w:rPr>
          <w:rFonts w:ascii="Bookman Old Style" w:hAnsi="Bookman Old Style"/>
        </w:rPr>
        <w:t>de ce</w:t>
      </w:r>
      <w:r w:rsidR="00C348BB">
        <w:rPr>
          <w:rFonts w:ascii="Bookman Old Style" w:hAnsi="Bookman Old Style"/>
        </w:rPr>
        <w:t>t acte</w:t>
      </w:r>
      <w:r w:rsidR="00726C80">
        <w:rPr>
          <w:rFonts w:ascii="Bookman Old Style" w:hAnsi="Bookman Old Style"/>
        </w:rPr>
        <w:t xml:space="preserve"> </w:t>
      </w:r>
      <w:r w:rsidR="00D54756" w:rsidRPr="00BD2C00">
        <w:rPr>
          <w:rFonts w:ascii="Bookman Old Style" w:hAnsi="Bookman Old Style"/>
        </w:rPr>
        <w:t>sur le patient.</w:t>
      </w:r>
      <w:r w:rsidR="003F4C21">
        <w:rPr>
          <w:rFonts w:ascii="Bookman Old Style" w:hAnsi="Bookman Old Style"/>
        </w:rPr>
        <w:t xml:space="preserve"> On pourra noter le risque important des ruptures itératives</w:t>
      </w:r>
      <w:r w:rsidR="00E82AF7">
        <w:rPr>
          <w:rFonts w:ascii="Bookman Old Style" w:hAnsi="Bookman Old Style"/>
        </w:rPr>
        <w:fldChar w:fldCharType="begin"/>
      </w:r>
      <w:r w:rsidR="00A77A9D">
        <w:instrText xml:space="preserve"> XE "</w:instrText>
      </w:r>
      <w:r w:rsidR="00A77A9D" w:rsidRPr="00C075C3">
        <w:rPr>
          <w:rFonts w:ascii="Bookman Old Style" w:hAnsi="Bookman Old Style"/>
        </w:rPr>
        <w:instrText>ruptures itératives</w:instrText>
      </w:r>
      <w:r w:rsidR="00A77A9D">
        <w:instrText xml:space="preserve">" </w:instrText>
      </w:r>
      <w:r w:rsidR="00E82AF7">
        <w:rPr>
          <w:rFonts w:ascii="Bookman Old Style" w:hAnsi="Bookman Old Style"/>
        </w:rPr>
        <w:fldChar w:fldCharType="end"/>
      </w:r>
      <w:r w:rsidR="003F4C21">
        <w:rPr>
          <w:rFonts w:ascii="Bookman Old Style" w:hAnsi="Bookman Old Style"/>
        </w:rPr>
        <w:t xml:space="preserve"> (notamment </w:t>
      </w:r>
      <w:r w:rsidR="00A43826">
        <w:rPr>
          <w:rFonts w:ascii="Bookman Old Style" w:hAnsi="Bookman Old Style"/>
        </w:rPr>
        <w:t xml:space="preserve">après </w:t>
      </w:r>
      <w:r w:rsidR="003F4C21">
        <w:rPr>
          <w:rFonts w:ascii="Bookman Old Style" w:hAnsi="Bookman Old Style"/>
        </w:rPr>
        <w:t>des sutures d</w:t>
      </w:r>
      <w:r w:rsidR="00A43826">
        <w:rPr>
          <w:rFonts w:ascii="Bookman Old Style" w:hAnsi="Bookman Old Style"/>
        </w:rPr>
        <w:t xml:space="preserve">e tendon d’Achille, opérations qui </w:t>
      </w:r>
      <w:r w:rsidR="003F4C21">
        <w:rPr>
          <w:rFonts w:ascii="Bookman Old Style" w:hAnsi="Bookman Old Style"/>
        </w:rPr>
        <w:t>reste</w:t>
      </w:r>
      <w:r w:rsidR="00A43826">
        <w:rPr>
          <w:rFonts w:ascii="Bookman Old Style" w:hAnsi="Bookman Old Style"/>
        </w:rPr>
        <w:t>nt</w:t>
      </w:r>
      <w:r w:rsidR="003F4C21">
        <w:rPr>
          <w:rFonts w:ascii="Bookman Old Style" w:hAnsi="Bookman Old Style"/>
        </w:rPr>
        <w:t xml:space="preserve"> compliquée</w:t>
      </w:r>
      <w:r w:rsidR="00A43826">
        <w:rPr>
          <w:rFonts w:ascii="Bookman Old Style" w:hAnsi="Bookman Old Style"/>
        </w:rPr>
        <w:t>s</w:t>
      </w:r>
      <w:r w:rsidR="00906111">
        <w:rPr>
          <w:rFonts w:ascii="Bookman Old Style" w:hAnsi="Bookman Old Style"/>
        </w:rPr>
        <w:t xml:space="preserve"> pour le chirurgien) et les plaintes pour « débricolage » de matériel opératoire.</w:t>
      </w:r>
    </w:p>
    <w:p w:rsidR="00982E0C" w:rsidRPr="00BD2C00" w:rsidRDefault="00043032" w:rsidP="001600F4">
      <w:pPr>
        <w:spacing w:line="360" w:lineRule="auto"/>
        <w:contextualSpacing/>
        <w:jc w:val="both"/>
        <w:rPr>
          <w:rFonts w:ascii="Bookman Old Style" w:hAnsi="Bookman Old Style"/>
        </w:rPr>
      </w:pPr>
      <w:r w:rsidRPr="00BD2C00">
        <w:rPr>
          <w:rFonts w:ascii="Bookman Old Style" w:hAnsi="Bookman Old Style"/>
        </w:rPr>
        <w:t>De même, comme on a pu le voir plus haut, les lésions dues aux gestes techniques, qui sont en grande majorité des brûlures cutanées, devront être analysées</w:t>
      </w:r>
      <w:r w:rsidR="00982E0C" w:rsidRPr="00BD2C00">
        <w:rPr>
          <w:rFonts w:ascii="Bookman Old Style" w:hAnsi="Bookman Old Style"/>
        </w:rPr>
        <w:t xml:space="preserve"> quant aux séquelles sur le patient mais aussi à l’entretien et l’utilisation des appareils de physiothérapie.</w:t>
      </w:r>
      <w:r w:rsidR="00906111">
        <w:rPr>
          <w:rFonts w:ascii="Bookman Old Style" w:hAnsi="Bookman Old Style"/>
        </w:rPr>
        <w:t xml:space="preserve"> L’utilisation de nouvelles technologies, comme la thérapie par ondes de </w:t>
      </w:r>
      <w:r w:rsidR="00997815">
        <w:rPr>
          <w:rFonts w:ascii="Bookman Old Style" w:hAnsi="Bookman Old Style"/>
        </w:rPr>
        <w:t>choc radiales, par exemple, est</w:t>
      </w:r>
      <w:r w:rsidR="00906111">
        <w:rPr>
          <w:rFonts w:ascii="Bookman Old Style" w:hAnsi="Bookman Old Style"/>
        </w:rPr>
        <w:t xml:space="preserve"> également source de demande d’expertise. Expertise qui sera encore plus difficile du fait du manque de recul et de sources fiables et reconnues.</w:t>
      </w:r>
    </w:p>
    <w:p w:rsidR="00043032" w:rsidRPr="00BD2C00" w:rsidRDefault="00982E0C" w:rsidP="001600F4">
      <w:pPr>
        <w:spacing w:line="360" w:lineRule="auto"/>
        <w:contextualSpacing/>
        <w:jc w:val="both"/>
        <w:rPr>
          <w:rFonts w:ascii="Bookman Old Style" w:hAnsi="Bookman Old Style"/>
        </w:rPr>
      </w:pPr>
      <w:r w:rsidRPr="00BD2C00">
        <w:rPr>
          <w:rFonts w:ascii="Bookman Old Style" w:hAnsi="Bookman Old Style"/>
        </w:rPr>
        <w:t>Enfin, les chutes devront, elles aussi, être étudiées de près. Les conséquences d’une chute peuvent être simples, de la petite contusion avec un hématome, ou plus graves, traumati</w:t>
      </w:r>
      <w:r w:rsidR="00C053C3">
        <w:rPr>
          <w:rFonts w:ascii="Bookman Old Style" w:hAnsi="Bookman Old Style"/>
        </w:rPr>
        <w:t>sme crânien, fracture voire</w:t>
      </w:r>
      <w:r w:rsidRPr="00BD2C00">
        <w:rPr>
          <w:rFonts w:ascii="Bookman Old Style" w:hAnsi="Bookman Old Style"/>
        </w:rPr>
        <w:t xml:space="preserve"> décès comme on a pu </w:t>
      </w:r>
      <w:r w:rsidR="00E442D1">
        <w:rPr>
          <w:rFonts w:ascii="Bookman Old Style" w:hAnsi="Bookman Old Style"/>
        </w:rPr>
        <w:t>l’observer</w:t>
      </w:r>
      <w:r w:rsidRPr="00BD2C00">
        <w:rPr>
          <w:rFonts w:ascii="Bookman Old Style" w:hAnsi="Bookman Old Style"/>
        </w:rPr>
        <w:t xml:space="preserve">. </w:t>
      </w:r>
      <w:r w:rsidRPr="00BD2C00">
        <w:rPr>
          <w:rFonts w:ascii="Bookman Old Style" w:hAnsi="Bookman Old Style"/>
        </w:rPr>
        <w:lastRenderedPageBreak/>
        <w:t>L’expertise devra dès lors déterminer si le professionnel de santé a bien anticip</w:t>
      </w:r>
      <w:r w:rsidR="00A42233" w:rsidRPr="00BD2C00">
        <w:rPr>
          <w:rFonts w:ascii="Bookman Old Style" w:hAnsi="Bookman Old Style"/>
        </w:rPr>
        <w:t>é le comportement de son patient, mis en œuvre tous les moyens de prévention de ce risque et s’il n’existe pas un défaut de surveillance.</w:t>
      </w:r>
      <w:r w:rsidR="00C348BB">
        <w:rPr>
          <w:rFonts w:ascii="Bookman Old Style" w:hAnsi="Bookman Old Style"/>
        </w:rPr>
        <w:t xml:space="preserve"> Or, il semble évident que seul un professionnel ayant l’expérience quotidienne de ces situations, de ces appareils et de ces facteurs humains est réellement à même de savoir distinguer l’erreur ou le défaut d’attention fautif de l’accident imprévisible et non imputable au praticien.</w:t>
      </w:r>
    </w:p>
    <w:p w:rsidR="00E5385E" w:rsidRPr="00BD2C00" w:rsidRDefault="00E5385E" w:rsidP="001600F4">
      <w:pPr>
        <w:spacing w:line="360" w:lineRule="auto"/>
        <w:contextualSpacing/>
        <w:jc w:val="both"/>
        <w:rPr>
          <w:rFonts w:ascii="Bookman Old Style" w:hAnsi="Bookman Old Style"/>
        </w:rPr>
      </w:pPr>
    </w:p>
    <w:p w:rsidR="00E5385E" w:rsidRPr="00BD2C00" w:rsidRDefault="00E5385E" w:rsidP="001600F4">
      <w:pPr>
        <w:spacing w:line="360" w:lineRule="auto"/>
        <w:contextualSpacing/>
        <w:jc w:val="both"/>
        <w:rPr>
          <w:rFonts w:ascii="Bookman Old Style" w:hAnsi="Bookman Old Style"/>
        </w:rPr>
      </w:pPr>
      <w:r w:rsidRPr="00BD2C00">
        <w:rPr>
          <w:rFonts w:ascii="Bookman Old Style" w:hAnsi="Bookman Old Style"/>
        </w:rPr>
        <w:t xml:space="preserve">La deuxième question </w:t>
      </w:r>
      <w:r w:rsidR="00D95D1A" w:rsidRPr="00BD2C00">
        <w:rPr>
          <w:rFonts w:ascii="Bookman Old Style" w:hAnsi="Bookman Old Style"/>
        </w:rPr>
        <w:t xml:space="preserve">était </w:t>
      </w:r>
      <w:r w:rsidRPr="00BD2C00">
        <w:rPr>
          <w:rFonts w:ascii="Bookman Old Style" w:hAnsi="Bookman Old Style"/>
        </w:rPr>
        <w:t>de savoir si le nombre d’experts masseurs-kinésithérapeutes</w:t>
      </w:r>
      <w:r w:rsidR="00D95D1A" w:rsidRPr="00BD2C00">
        <w:rPr>
          <w:rFonts w:ascii="Bookman Old Style" w:hAnsi="Bookman Old Style"/>
        </w:rPr>
        <w:t xml:space="preserve"> n’est pas trop élevé en regard des expertises commandées.</w:t>
      </w:r>
    </w:p>
    <w:p w:rsidR="00A42233" w:rsidRPr="00BD2C00" w:rsidRDefault="00DD1B76" w:rsidP="001600F4">
      <w:pPr>
        <w:spacing w:line="360" w:lineRule="auto"/>
        <w:contextualSpacing/>
        <w:jc w:val="both"/>
        <w:rPr>
          <w:rFonts w:ascii="Bookman Old Style" w:hAnsi="Bookman Old Style"/>
        </w:rPr>
      </w:pPr>
      <w:r w:rsidRPr="00BD2C00">
        <w:rPr>
          <w:rFonts w:ascii="Bookman Old Style" w:hAnsi="Bookman Old Style"/>
        </w:rPr>
        <w:t>L’augmentation de cinquante</w:t>
      </w:r>
      <w:r w:rsidR="007C1DBF" w:rsidRPr="00BD2C00">
        <w:rPr>
          <w:rFonts w:ascii="Bookman Old Style" w:hAnsi="Bookman Old Style"/>
        </w:rPr>
        <w:t>-huit pour cent</w:t>
      </w:r>
      <w:r w:rsidR="00D95D1A" w:rsidRPr="00BD2C00">
        <w:rPr>
          <w:rFonts w:ascii="Bookman Old Style" w:hAnsi="Bookman Old Style"/>
        </w:rPr>
        <w:t xml:space="preserve"> en trois ans pourrait le laisser penser. N’oublions pas que</w:t>
      </w:r>
      <w:r w:rsidR="00CF2EBD" w:rsidRPr="00BD2C00">
        <w:rPr>
          <w:rFonts w:ascii="Bookman Old Style" w:hAnsi="Bookman Old Style"/>
        </w:rPr>
        <w:t xml:space="preserve"> toutes</w:t>
      </w:r>
      <w:r w:rsidR="00D95D1A" w:rsidRPr="00BD2C00">
        <w:rPr>
          <w:rFonts w:ascii="Bookman Old Style" w:hAnsi="Bookman Old Style"/>
        </w:rPr>
        <w:t xml:space="preserve"> ces nominations par le Procureur de la République des Cours d’Appel, l’ont été, suite à la demande des tribunaux. Si les Cours d’Appel de Versailles et </w:t>
      </w:r>
      <w:r w:rsidR="00A43826">
        <w:rPr>
          <w:rFonts w:ascii="Bookman Old Style" w:hAnsi="Bookman Old Style"/>
        </w:rPr>
        <w:t xml:space="preserve">de </w:t>
      </w:r>
      <w:r w:rsidR="00D95D1A" w:rsidRPr="00BD2C00">
        <w:rPr>
          <w:rFonts w:ascii="Bookman Old Style" w:hAnsi="Bookman Old Style"/>
        </w:rPr>
        <w:t xml:space="preserve">Paris </w:t>
      </w:r>
      <w:r w:rsidR="00F54768">
        <w:rPr>
          <w:rFonts w:ascii="Bookman Old Style" w:hAnsi="Bookman Old Style"/>
        </w:rPr>
        <w:t xml:space="preserve">semblent disposer d’un effectif suffisant, puisqu’elles </w:t>
      </w:r>
      <w:r w:rsidR="00F54768" w:rsidRPr="00BD2C00">
        <w:rPr>
          <w:rFonts w:ascii="Bookman Old Style" w:hAnsi="Bookman Old Style"/>
        </w:rPr>
        <w:t>refus</w:t>
      </w:r>
      <w:r w:rsidR="00F54768">
        <w:rPr>
          <w:rFonts w:ascii="Bookman Old Style" w:hAnsi="Bookman Old Style"/>
        </w:rPr>
        <w:t>e</w:t>
      </w:r>
      <w:r w:rsidR="00F54768" w:rsidRPr="00BD2C00">
        <w:rPr>
          <w:rFonts w:ascii="Bookman Old Style" w:hAnsi="Bookman Old Style"/>
        </w:rPr>
        <w:t xml:space="preserve">nt </w:t>
      </w:r>
      <w:r w:rsidR="007C1DBF" w:rsidRPr="00BD2C00">
        <w:rPr>
          <w:rFonts w:ascii="Bookman Old Style" w:hAnsi="Bookman Old Style"/>
        </w:rPr>
        <w:t>les nouvelles demandes</w:t>
      </w:r>
      <w:r w:rsidR="00CF2EBD" w:rsidRPr="00BD2C00">
        <w:rPr>
          <w:rFonts w:ascii="Bookman Old Style" w:hAnsi="Bookman Old Style"/>
        </w:rPr>
        <w:t>, cinq nouveaux experts ont été nommés à Montpellier</w:t>
      </w:r>
      <w:r w:rsidR="00F54768">
        <w:rPr>
          <w:rFonts w:ascii="Bookman Old Style" w:hAnsi="Bookman Old Style"/>
        </w:rPr>
        <w:t xml:space="preserve"> et</w:t>
      </w:r>
      <w:r w:rsidR="00F54768" w:rsidRPr="00BD2C00">
        <w:rPr>
          <w:rFonts w:ascii="Bookman Old Style" w:hAnsi="Bookman Old Style"/>
        </w:rPr>
        <w:t xml:space="preserve"> </w:t>
      </w:r>
      <w:r w:rsidR="00CF2EBD" w:rsidRPr="00BD2C00">
        <w:rPr>
          <w:rFonts w:ascii="Bookman Old Style" w:hAnsi="Bookman Old Style"/>
        </w:rPr>
        <w:t xml:space="preserve">trois à Aix. </w:t>
      </w:r>
      <w:r w:rsidR="00E12978" w:rsidRPr="00BD2C00">
        <w:rPr>
          <w:rFonts w:ascii="Bookman Old Style" w:hAnsi="Bookman Old Style"/>
        </w:rPr>
        <w:t>La demande est donc bien présente.</w:t>
      </w:r>
    </w:p>
    <w:p w:rsidR="00E12978" w:rsidRPr="00BD2C00" w:rsidRDefault="00CF2EBD" w:rsidP="001600F4">
      <w:pPr>
        <w:spacing w:line="360" w:lineRule="auto"/>
        <w:contextualSpacing/>
        <w:jc w:val="both"/>
        <w:rPr>
          <w:rFonts w:ascii="Bookman Old Style" w:hAnsi="Bookman Old Style"/>
        </w:rPr>
      </w:pPr>
      <w:r w:rsidRPr="00BD2C00">
        <w:rPr>
          <w:rFonts w:ascii="Bookman Old Style" w:hAnsi="Bookman Old Style"/>
        </w:rPr>
        <w:t>Da</w:t>
      </w:r>
      <w:r w:rsidR="007C1DBF" w:rsidRPr="00BD2C00">
        <w:rPr>
          <w:rFonts w:ascii="Bookman Old Style" w:hAnsi="Bookman Old Style"/>
        </w:rPr>
        <w:t>ns les déserts</w:t>
      </w:r>
      <w:r w:rsidRPr="00BD2C00">
        <w:rPr>
          <w:rFonts w:ascii="Bookman Old Style" w:hAnsi="Bookman Old Style"/>
        </w:rPr>
        <w:t xml:space="preserve"> de certaines Cours d’Appel (Amiens, Angers, </w:t>
      </w:r>
      <w:r w:rsidR="007C1DBF" w:rsidRPr="00BD2C00">
        <w:rPr>
          <w:rFonts w:ascii="Bookman Old Style" w:hAnsi="Bookman Old Style"/>
        </w:rPr>
        <w:t xml:space="preserve">Besançon, Bourges, Chambéry, </w:t>
      </w:r>
      <w:r w:rsidRPr="00BD2C00">
        <w:rPr>
          <w:rFonts w:ascii="Bookman Old Style" w:hAnsi="Bookman Old Style"/>
        </w:rPr>
        <w:t xml:space="preserve">Orléans, </w:t>
      </w:r>
      <w:r w:rsidR="007C1DBF" w:rsidRPr="00BD2C00">
        <w:rPr>
          <w:rFonts w:ascii="Bookman Old Style" w:hAnsi="Bookman Old Style"/>
        </w:rPr>
        <w:t xml:space="preserve">Rennes et tous </w:t>
      </w:r>
      <w:r w:rsidRPr="00BD2C00">
        <w:rPr>
          <w:rFonts w:ascii="Bookman Old Style" w:hAnsi="Bookman Old Style"/>
        </w:rPr>
        <w:t>l</w:t>
      </w:r>
      <w:r w:rsidR="007C1DBF" w:rsidRPr="00BD2C00">
        <w:rPr>
          <w:rFonts w:ascii="Bookman Old Style" w:hAnsi="Bookman Old Style"/>
        </w:rPr>
        <w:t>es territoires ultramarins</w:t>
      </w:r>
      <w:r w:rsidRPr="00BD2C00">
        <w:rPr>
          <w:rFonts w:ascii="Bookman Old Style" w:hAnsi="Bookman Old Style"/>
        </w:rPr>
        <w:t>)</w:t>
      </w:r>
      <w:r w:rsidR="007C1DBF" w:rsidRPr="00BD2C00">
        <w:rPr>
          <w:rFonts w:ascii="Bookman Old Style" w:hAnsi="Bookman Old Style"/>
        </w:rPr>
        <w:t xml:space="preserve"> où il n’y pas encore d’expert masseur-kinésithérapeute</w:t>
      </w:r>
      <w:r w:rsidRPr="00BD2C00">
        <w:rPr>
          <w:rFonts w:ascii="Bookman Old Style" w:hAnsi="Bookman Old Style"/>
        </w:rPr>
        <w:t>, les d</w:t>
      </w:r>
      <w:r w:rsidR="00E12978" w:rsidRPr="00BD2C00">
        <w:rPr>
          <w:rFonts w:ascii="Bookman Old Style" w:hAnsi="Bookman Old Style"/>
        </w:rPr>
        <w:t>ossiers</w:t>
      </w:r>
      <w:r w:rsidRPr="00BD2C00">
        <w:rPr>
          <w:rFonts w:ascii="Bookman Old Style" w:hAnsi="Bookman Old Style"/>
        </w:rPr>
        <w:t xml:space="preserve"> déposés par les nouveaux diplômés</w:t>
      </w:r>
      <w:r w:rsidR="007C1DBF" w:rsidRPr="00BD2C00">
        <w:rPr>
          <w:rFonts w:ascii="Bookman Old Style" w:hAnsi="Bookman Old Style"/>
        </w:rPr>
        <w:t xml:space="preserve"> au diplôme universitaire d’expertise judiciaire </w:t>
      </w:r>
      <w:r w:rsidR="00632A67">
        <w:rPr>
          <w:rFonts w:ascii="Bookman Old Style" w:hAnsi="Bookman Old Style"/>
        </w:rPr>
        <w:t>devraient motiver les Magistrats</w:t>
      </w:r>
      <w:r w:rsidRPr="00BD2C00">
        <w:rPr>
          <w:rFonts w:ascii="Bookman Old Style" w:hAnsi="Bookman Old Style"/>
        </w:rPr>
        <w:t xml:space="preserve"> concernés </w:t>
      </w:r>
      <w:r w:rsidR="00E12978" w:rsidRPr="00BD2C00">
        <w:rPr>
          <w:rFonts w:ascii="Bookman Old Style" w:hAnsi="Bookman Old Style"/>
        </w:rPr>
        <w:t>à prononcer leur nomination.</w:t>
      </w:r>
    </w:p>
    <w:p w:rsidR="00E12978" w:rsidRPr="00BD2C00" w:rsidRDefault="00E12978" w:rsidP="001600F4">
      <w:pPr>
        <w:spacing w:line="360" w:lineRule="auto"/>
        <w:contextualSpacing/>
        <w:jc w:val="both"/>
        <w:rPr>
          <w:rFonts w:ascii="Bookman Old Style" w:hAnsi="Bookman Old Style"/>
        </w:rPr>
      </w:pPr>
    </w:p>
    <w:p w:rsidR="00246C40" w:rsidRDefault="00A43826" w:rsidP="001600F4">
      <w:pPr>
        <w:spacing w:line="360" w:lineRule="auto"/>
        <w:contextualSpacing/>
        <w:jc w:val="both"/>
        <w:rPr>
          <w:rFonts w:ascii="Bookman Old Style" w:hAnsi="Bookman Old Style"/>
        </w:rPr>
      </w:pPr>
      <w:r>
        <w:rPr>
          <w:rFonts w:ascii="Bookman Old Style" w:hAnsi="Bookman Old Style"/>
        </w:rPr>
        <w:t>Avec près de trente-mille</w:t>
      </w:r>
      <w:r w:rsidR="00E12978" w:rsidRPr="00BD2C00">
        <w:rPr>
          <w:rFonts w:ascii="Bookman Old Style" w:hAnsi="Bookman Old Style"/>
        </w:rPr>
        <w:t xml:space="preserve"> ostéopathes sur le territoire français, cette profession récente (dix ans d’existence officielle) est l’équivalent du tiers de la profession de masseur-kinésithérapeute qui fête cette année ses soixante-dix ans. Avec une croissance </w:t>
      </w:r>
      <w:r w:rsidR="007C1DBF" w:rsidRPr="00BD2C00">
        <w:rPr>
          <w:rFonts w:ascii="Bookman Old Style" w:hAnsi="Bookman Old Style"/>
        </w:rPr>
        <w:t>moyenne de plus de quatorze pour cent</w:t>
      </w:r>
      <w:r w:rsidR="00854935" w:rsidRPr="00BD2C00">
        <w:rPr>
          <w:rFonts w:ascii="Bookman Old Style" w:hAnsi="Bookman Old Style"/>
        </w:rPr>
        <w:t xml:space="preserve"> par an depuis 2010 et sans aucun numerus clausus programmé à ce jour, le nombre de manipulations vertébrales</w:t>
      </w:r>
      <w:r w:rsidR="00246C40" w:rsidRPr="00BD2C00">
        <w:rPr>
          <w:rFonts w:ascii="Bookman Old Style" w:hAnsi="Bookman Old Style"/>
        </w:rPr>
        <w:t xml:space="preserve"> et autres mobilisations articulaires forcées</w:t>
      </w:r>
      <w:r w:rsidR="00854935" w:rsidRPr="00BD2C00">
        <w:rPr>
          <w:rFonts w:ascii="Bookman Old Style" w:hAnsi="Bookman Old Style"/>
        </w:rPr>
        <w:t xml:space="preserve"> va également croître de concert. Attendu que le facteur de risque de ces actes est important</w:t>
      </w:r>
      <w:r w:rsidR="00997815">
        <w:rPr>
          <w:rFonts w:ascii="Bookman Old Style" w:hAnsi="Bookman Old Style"/>
        </w:rPr>
        <w:t xml:space="preserve"> (la prime d’assurance annuelle est deux fois plus élevée que pour un masseur-kinésithérapeute, ce qui induit</w:t>
      </w:r>
      <w:r w:rsidR="00340BA3">
        <w:rPr>
          <w:rFonts w:ascii="Bookman Old Style" w:hAnsi="Bookman Old Style"/>
        </w:rPr>
        <w:t xml:space="preserve"> un plus fort risque calculé par les assurances)</w:t>
      </w:r>
      <w:r w:rsidR="00854935" w:rsidRPr="00BD2C00">
        <w:rPr>
          <w:rFonts w:ascii="Bookman Old Style" w:hAnsi="Bookman Old Style"/>
        </w:rPr>
        <w:t xml:space="preserve">, on peut raisonnablement penser que l’expert </w:t>
      </w:r>
      <w:r w:rsidR="00F54768">
        <w:rPr>
          <w:rFonts w:ascii="Bookman Old Style" w:hAnsi="Bookman Old Style"/>
        </w:rPr>
        <w:t>sera</w:t>
      </w:r>
      <w:r w:rsidR="00F54768" w:rsidRPr="00BD2C00">
        <w:rPr>
          <w:rFonts w:ascii="Bookman Old Style" w:hAnsi="Bookman Old Style"/>
        </w:rPr>
        <w:t xml:space="preserve"> </w:t>
      </w:r>
      <w:r w:rsidR="00854935" w:rsidRPr="00BD2C00">
        <w:rPr>
          <w:rFonts w:ascii="Bookman Old Style" w:hAnsi="Bookman Old Style"/>
        </w:rPr>
        <w:t>plus sollicité.</w:t>
      </w:r>
    </w:p>
    <w:p w:rsidR="00C00177" w:rsidRDefault="00C00177" w:rsidP="001600F4">
      <w:pPr>
        <w:spacing w:line="360" w:lineRule="auto"/>
        <w:contextualSpacing/>
        <w:jc w:val="both"/>
        <w:rPr>
          <w:rFonts w:ascii="Bookman Old Style" w:hAnsi="Bookman Old Style"/>
        </w:rPr>
      </w:pPr>
    </w:p>
    <w:p w:rsidR="0040726C" w:rsidRDefault="00C00177" w:rsidP="001600F4">
      <w:pPr>
        <w:spacing w:line="360" w:lineRule="auto"/>
        <w:contextualSpacing/>
        <w:jc w:val="both"/>
        <w:rPr>
          <w:rFonts w:ascii="Bookman Old Style" w:hAnsi="Bookman Old Style"/>
        </w:rPr>
      </w:pPr>
      <w:r>
        <w:rPr>
          <w:rFonts w:ascii="Bookman Old Style" w:hAnsi="Bookman Old Style"/>
        </w:rPr>
        <w:t>On a vu, également, que la sinistralité médicale globale à tendance à baisser depuis 2010. Mais les magistrats recherchant la part de préjudice imputable</w:t>
      </w:r>
      <w:r w:rsidR="008F0DFA">
        <w:rPr>
          <w:rFonts w:ascii="Bookman Old Style" w:hAnsi="Bookman Old Style"/>
        </w:rPr>
        <w:t xml:space="preserve"> à chacun de ceux qui ont manqué </w:t>
      </w:r>
      <w:r w:rsidR="00A43826">
        <w:rPr>
          <w:rFonts w:ascii="Bookman Old Style" w:hAnsi="Bookman Old Style"/>
        </w:rPr>
        <w:t xml:space="preserve">à </w:t>
      </w:r>
      <w:r w:rsidR="008F0DFA">
        <w:rPr>
          <w:rFonts w:ascii="Bookman Old Style" w:hAnsi="Bookman Old Style"/>
        </w:rPr>
        <w:t xml:space="preserve">leurs obligations, les avocats des victimes ont tendance à </w:t>
      </w:r>
      <w:r w:rsidR="008F0DFA">
        <w:rPr>
          <w:rFonts w:ascii="Bookman Old Style" w:hAnsi="Bookman Old Style"/>
        </w:rPr>
        <w:lastRenderedPageBreak/>
        <w:t xml:space="preserve">assigner le maximum d’intervenants, </w:t>
      </w:r>
      <w:r w:rsidR="00A43826">
        <w:rPr>
          <w:rFonts w:ascii="Bookman Old Style" w:hAnsi="Bookman Old Style"/>
        </w:rPr>
        <w:t xml:space="preserve">impliquant </w:t>
      </w:r>
      <w:r w:rsidR="008F0DFA">
        <w:rPr>
          <w:rFonts w:ascii="Bookman Old Style" w:hAnsi="Bookman Old Style"/>
        </w:rPr>
        <w:t>donc un maximum d’experts-conseils.</w:t>
      </w:r>
    </w:p>
    <w:p w:rsidR="001600F4" w:rsidRPr="00BD2C00" w:rsidRDefault="001600F4" w:rsidP="001600F4">
      <w:pPr>
        <w:spacing w:line="360" w:lineRule="auto"/>
        <w:contextualSpacing/>
        <w:jc w:val="both"/>
        <w:rPr>
          <w:rFonts w:ascii="Bookman Old Style" w:hAnsi="Bookman Old Style"/>
        </w:rPr>
      </w:pPr>
      <w:r w:rsidRPr="00BD2C00">
        <w:rPr>
          <w:rFonts w:ascii="Bookman Old Style" w:hAnsi="Bookman Old Style"/>
        </w:rPr>
        <w:t xml:space="preserve">A condition, toutefois, que les juges fassent </w:t>
      </w:r>
      <w:r w:rsidR="008F0DFA">
        <w:rPr>
          <w:rFonts w:ascii="Bookman Old Style" w:hAnsi="Bookman Old Style"/>
        </w:rPr>
        <w:t xml:space="preserve">aussi </w:t>
      </w:r>
      <w:r w:rsidRPr="00BD2C00">
        <w:rPr>
          <w:rFonts w:ascii="Bookman Old Style" w:hAnsi="Bookman Old Style"/>
        </w:rPr>
        <w:t>appel, lors des demandes d’expertises, à</w:t>
      </w:r>
      <w:r w:rsidR="00360FB9" w:rsidRPr="00BD2C00">
        <w:rPr>
          <w:rFonts w:ascii="Bookman Old Style" w:hAnsi="Bookman Old Style"/>
        </w:rPr>
        <w:t xml:space="preserve"> des masseurs-kinésithérapeutes.</w:t>
      </w:r>
    </w:p>
    <w:p w:rsidR="001600F4" w:rsidRPr="00BD2C00" w:rsidRDefault="00360FB9" w:rsidP="001600F4">
      <w:pPr>
        <w:spacing w:line="360" w:lineRule="auto"/>
        <w:contextualSpacing/>
        <w:jc w:val="both"/>
        <w:rPr>
          <w:rFonts w:ascii="Bookman Old Style" w:hAnsi="Bookman Old Style"/>
        </w:rPr>
      </w:pPr>
      <w:r w:rsidRPr="00BD2C00">
        <w:rPr>
          <w:rFonts w:ascii="Bookman Old Style" w:hAnsi="Bookman Old Style"/>
        </w:rPr>
        <w:t>H</w:t>
      </w:r>
      <w:r w:rsidR="001600F4" w:rsidRPr="00BD2C00">
        <w:rPr>
          <w:rFonts w:ascii="Bookman Old Style" w:hAnsi="Bookman Old Style"/>
        </w:rPr>
        <w:t>istoriquement</w:t>
      </w:r>
      <w:r w:rsidRPr="00BD2C00">
        <w:rPr>
          <w:rFonts w:ascii="Bookman Old Style" w:hAnsi="Bookman Old Style"/>
        </w:rPr>
        <w:t>,</w:t>
      </w:r>
      <w:r w:rsidR="001600F4" w:rsidRPr="00BD2C00">
        <w:rPr>
          <w:rFonts w:ascii="Bookman Old Style" w:hAnsi="Bookman Old Style"/>
        </w:rPr>
        <w:t xml:space="preserve"> le masseur-kinésithérapeute est un exécutant de soins sous le contrôle du médecin.</w:t>
      </w:r>
      <w:r w:rsidR="00415712" w:rsidRPr="00BD2C00">
        <w:rPr>
          <w:rFonts w:ascii="Bookman Old Style" w:hAnsi="Bookman Old Style"/>
        </w:rPr>
        <w:t xml:space="preserve"> La Loi du 30 avril 1946</w:t>
      </w:r>
      <w:r w:rsidR="00415712" w:rsidRPr="00BD2C00">
        <w:rPr>
          <w:rStyle w:val="Appelnotedebasdep"/>
          <w:rFonts w:ascii="Bookman Old Style" w:hAnsi="Bookman Old Style"/>
        </w:rPr>
        <w:footnoteReference w:id="35"/>
      </w:r>
      <w:r w:rsidR="00415712" w:rsidRPr="00BD2C00">
        <w:rPr>
          <w:rFonts w:ascii="Bookman Old Style" w:hAnsi="Bookman Old Style"/>
        </w:rPr>
        <w:t xml:space="preserve"> créant le diplôme de masseur-kinésithérapeute est très explicite : […] </w:t>
      </w:r>
      <w:r w:rsidR="00415712" w:rsidRPr="00BD2C00">
        <w:rPr>
          <w:rFonts w:ascii="Bookman Old Style" w:hAnsi="Bookman Old Style"/>
          <w:i/>
        </w:rPr>
        <w:t>Les masseurs-kinésithérapeutes ne peuvent pratiquer leur art que sur ordonnance médicale</w:t>
      </w:r>
      <w:r w:rsidR="00415712" w:rsidRPr="00BD2C00">
        <w:rPr>
          <w:rFonts w:ascii="Bookman Old Style" w:hAnsi="Bookman Old Style"/>
        </w:rPr>
        <w:t xml:space="preserve"> […]. Fort heureusement, les différentes évolutions de la profession en élargissant les </w:t>
      </w:r>
      <w:r w:rsidR="00A43826">
        <w:rPr>
          <w:rFonts w:ascii="Bookman Old Style" w:hAnsi="Bookman Old Style"/>
        </w:rPr>
        <w:t>champs de compétence, permettent</w:t>
      </w:r>
      <w:r w:rsidR="00415712" w:rsidRPr="00BD2C00">
        <w:rPr>
          <w:rFonts w:ascii="Bookman Old Style" w:hAnsi="Bookman Old Style"/>
        </w:rPr>
        <w:t xml:space="preserve"> aujourd’hui </w:t>
      </w:r>
      <w:r w:rsidR="00A43826">
        <w:rPr>
          <w:rFonts w:ascii="Bookman Old Style" w:hAnsi="Bookman Old Style"/>
        </w:rPr>
        <w:t>au professionnel de rééducation</w:t>
      </w:r>
      <w:r w:rsidR="00533E56" w:rsidRPr="00BD2C00">
        <w:rPr>
          <w:rFonts w:ascii="Bookman Old Style" w:hAnsi="Bookman Old Style"/>
        </w:rPr>
        <w:t xml:space="preserve"> d’établir des diagnostics kinésithérapiques. </w:t>
      </w:r>
    </w:p>
    <w:p w:rsidR="00E442D1" w:rsidRDefault="00E442D1" w:rsidP="001600F4">
      <w:pPr>
        <w:spacing w:line="360" w:lineRule="auto"/>
        <w:contextualSpacing/>
        <w:jc w:val="both"/>
        <w:rPr>
          <w:rFonts w:ascii="Bookman Old Style" w:hAnsi="Bookman Old Style"/>
        </w:rPr>
      </w:pPr>
    </w:p>
    <w:p w:rsidR="00692AA9" w:rsidRPr="00BD2C00" w:rsidRDefault="008D5D94" w:rsidP="001600F4">
      <w:pPr>
        <w:spacing w:line="360" w:lineRule="auto"/>
        <w:contextualSpacing/>
        <w:jc w:val="both"/>
        <w:rPr>
          <w:rFonts w:ascii="Bookman Old Style" w:hAnsi="Bookman Old Style"/>
        </w:rPr>
      </w:pPr>
      <w:r w:rsidRPr="00BD2C00">
        <w:rPr>
          <w:rFonts w:ascii="Bookman Old Style" w:hAnsi="Bookman Old Style"/>
        </w:rPr>
        <w:t>La nouvelle loi de santé</w:t>
      </w:r>
      <w:r w:rsidRPr="00BD2C00">
        <w:rPr>
          <w:rStyle w:val="Appelnotedebasdep"/>
          <w:rFonts w:ascii="Bookman Old Style" w:hAnsi="Bookman Old Style"/>
        </w:rPr>
        <w:footnoteReference w:id="36"/>
      </w:r>
      <w:r w:rsidRPr="00BD2C00">
        <w:rPr>
          <w:rFonts w:ascii="Bookman Old Style" w:hAnsi="Bookman Old Style"/>
        </w:rPr>
        <w:t xml:space="preserve"> du 26 janvier 2016 modifie encore le cadre législatif et affirme </w:t>
      </w:r>
      <w:r w:rsidR="00F54768">
        <w:rPr>
          <w:rFonts w:ascii="Bookman Old Style" w:hAnsi="Bookman Old Style"/>
        </w:rPr>
        <w:t xml:space="preserve">son </w:t>
      </w:r>
      <w:r w:rsidRPr="00BD2C00">
        <w:rPr>
          <w:rFonts w:ascii="Bookman Old Style" w:hAnsi="Bookman Old Style"/>
        </w:rPr>
        <w:t xml:space="preserve">indépendance et </w:t>
      </w:r>
      <w:r w:rsidR="00F54768">
        <w:rPr>
          <w:rFonts w:ascii="Bookman Old Style" w:hAnsi="Bookman Old Style"/>
        </w:rPr>
        <w:t xml:space="preserve">sa </w:t>
      </w:r>
      <w:r w:rsidRPr="00BD2C00">
        <w:rPr>
          <w:rFonts w:ascii="Bookman Old Style" w:hAnsi="Bookman Old Style"/>
        </w:rPr>
        <w:t xml:space="preserve">pleine responsabilité </w:t>
      </w:r>
      <w:r w:rsidR="00F54768">
        <w:rPr>
          <w:rFonts w:ascii="Bookman Old Style" w:hAnsi="Bookman Old Style"/>
        </w:rPr>
        <w:t>(</w:t>
      </w:r>
      <w:r w:rsidRPr="00BD2C00">
        <w:rPr>
          <w:rFonts w:ascii="Bookman Old Style" w:hAnsi="Bookman Old Style"/>
        </w:rPr>
        <w:t>article L. 4321-1 du Code de la santé publique</w:t>
      </w:r>
      <w:r w:rsidR="00F54768">
        <w:rPr>
          <w:rFonts w:ascii="Bookman Old Style" w:hAnsi="Bookman Old Style"/>
        </w:rPr>
        <w:t>)</w:t>
      </w:r>
      <w:r w:rsidRPr="00BD2C00">
        <w:rPr>
          <w:rFonts w:ascii="Bookman Old Style" w:hAnsi="Bookman Old Style"/>
        </w:rPr>
        <w:t xml:space="preserve">. Le masseur-kinésithérapeute est </w:t>
      </w:r>
      <w:r w:rsidR="00F54768" w:rsidRPr="00BD2C00">
        <w:rPr>
          <w:rFonts w:ascii="Bookman Old Style" w:hAnsi="Bookman Old Style"/>
        </w:rPr>
        <w:t xml:space="preserve">également </w:t>
      </w:r>
      <w:r w:rsidRPr="00BD2C00">
        <w:rPr>
          <w:rFonts w:ascii="Bookman Old Style" w:hAnsi="Bookman Old Style"/>
        </w:rPr>
        <w:t xml:space="preserve">autorisé à renouveler </w:t>
      </w:r>
      <w:r w:rsidR="00692AA9" w:rsidRPr="00BD2C00">
        <w:rPr>
          <w:rFonts w:ascii="Bookman Old Style" w:hAnsi="Bookman Old Style"/>
        </w:rPr>
        <w:t>les prescriptions médicales initiales datant de moins d’un an, ce qui va lui donner une plus grande latitude dans l’application de ces dernières.</w:t>
      </w:r>
    </w:p>
    <w:p w:rsidR="00671D0E" w:rsidRPr="00BD2C00" w:rsidRDefault="00692AA9" w:rsidP="001600F4">
      <w:pPr>
        <w:spacing w:line="360" w:lineRule="auto"/>
        <w:contextualSpacing/>
        <w:jc w:val="both"/>
        <w:rPr>
          <w:rFonts w:ascii="Bookman Old Style" w:hAnsi="Bookman Old Style"/>
        </w:rPr>
      </w:pPr>
      <w:r w:rsidRPr="00BD2C00">
        <w:rPr>
          <w:rFonts w:ascii="Bookman Old Style" w:hAnsi="Bookman Old Style"/>
        </w:rPr>
        <w:t>On notera, de plus, l’autorisation d’accomplir les premiers gestes d’urgence nécessaires en masso-kinésithérapie, en l’absence de médecin, sous condition d’adresser un compte-rendu à ce dernier.</w:t>
      </w:r>
    </w:p>
    <w:p w:rsidR="00E442D1" w:rsidRDefault="00E442D1" w:rsidP="001600F4">
      <w:pPr>
        <w:spacing w:line="360" w:lineRule="auto"/>
        <w:contextualSpacing/>
        <w:jc w:val="both"/>
        <w:rPr>
          <w:rFonts w:ascii="Bookman Old Style" w:hAnsi="Bookman Old Style"/>
        </w:rPr>
      </w:pPr>
    </w:p>
    <w:p w:rsidR="008D5D94" w:rsidRPr="00BD2C00" w:rsidRDefault="00F54768" w:rsidP="001600F4">
      <w:pPr>
        <w:spacing w:line="360" w:lineRule="auto"/>
        <w:contextualSpacing/>
        <w:jc w:val="both"/>
        <w:rPr>
          <w:rFonts w:ascii="Bookman Old Style" w:hAnsi="Bookman Old Style"/>
        </w:rPr>
      </w:pPr>
      <w:r>
        <w:rPr>
          <w:rFonts w:ascii="Bookman Old Style" w:hAnsi="Bookman Old Style"/>
        </w:rPr>
        <w:t>Si</w:t>
      </w:r>
      <w:r w:rsidR="00671D0E" w:rsidRPr="00BD2C00">
        <w:rPr>
          <w:rFonts w:ascii="Bookman Old Style" w:hAnsi="Bookman Old Style"/>
        </w:rPr>
        <w:t xml:space="preserve"> ces nouvelles compétences attribuées au masseur-kinésithérapeute</w:t>
      </w:r>
      <w:r>
        <w:rPr>
          <w:rFonts w:ascii="Bookman Old Style" w:hAnsi="Bookman Old Style"/>
        </w:rPr>
        <w:t xml:space="preserve"> sont encore trop souvent méconnues par les juges, cela</w:t>
      </w:r>
      <w:r w:rsidR="00671D0E" w:rsidRPr="00BD2C00">
        <w:rPr>
          <w:rFonts w:ascii="Bookman Old Style" w:hAnsi="Bookman Old Style"/>
        </w:rPr>
        <w:t xml:space="preserve"> va </w:t>
      </w:r>
      <w:r>
        <w:rPr>
          <w:rFonts w:ascii="Bookman Old Style" w:hAnsi="Bookman Old Style"/>
        </w:rPr>
        <w:t>très certainement évoluer dans les mois à venir</w:t>
      </w:r>
      <w:r w:rsidR="00671D0E" w:rsidRPr="00BD2C00">
        <w:rPr>
          <w:rFonts w:ascii="Bookman Old Style" w:hAnsi="Bookman Old Style"/>
        </w:rPr>
        <w:t xml:space="preserve">. Le rôle des différents regroupements professionnels tels la CNKE ou </w:t>
      </w:r>
      <w:r w:rsidR="00915322" w:rsidRPr="00BD2C00">
        <w:rPr>
          <w:rFonts w:ascii="Bookman Old Style" w:hAnsi="Bookman Old Style"/>
        </w:rPr>
        <w:t xml:space="preserve">le CNCEJ </w:t>
      </w:r>
      <w:r>
        <w:rPr>
          <w:rFonts w:ascii="Bookman Old Style" w:hAnsi="Bookman Old Style"/>
        </w:rPr>
        <w:t>est d’ailleurs prépondérant</w:t>
      </w:r>
      <w:r w:rsidR="00915322" w:rsidRPr="00BD2C00">
        <w:rPr>
          <w:rFonts w:ascii="Bookman Old Style" w:hAnsi="Bookman Old Style"/>
        </w:rPr>
        <w:t xml:space="preserve"> dans la diffusion de </w:t>
      </w:r>
      <w:r w:rsidR="00B3669B" w:rsidRPr="00BD2C00">
        <w:rPr>
          <w:rFonts w:ascii="Bookman Old Style" w:hAnsi="Bookman Old Style"/>
        </w:rPr>
        <w:t xml:space="preserve">ces informations. </w:t>
      </w:r>
      <w:r>
        <w:rPr>
          <w:rFonts w:ascii="Bookman Old Style" w:hAnsi="Bookman Old Style"/>
        </w:rPr>
        <w:t>Ainsi</w:t>
      </w:r>
      <w:r w:rsidR="00B3669B" w:rsidRPr="00BD2C00">
        <w:rPr>
          <w:rFonts w:ascii="Bookman Old Style" w:hAnsi="Bookman Old Style"/>
        </w:rPr>
        <w:t>, la CNKE, qui fêtait en 2015 ses dix ans d’existence, a</w:t>
      </w:r>
      <w:r>
        <w:rPr>
          <w:rFonts w:ascii="Bookman Old Style" w:hAnsi="Bookman Old Style"/>
        </w:rPr>
        <w:t>-t-elle</w:t>
      </w:r>
      <w:r w:rsidR="00B3669B" w:rsidRPr="00BD2C00">
        <w:rPr>
          <w:rFonts w:ascii="Bookman Old Style" w:hAnsi="Bookman Old Style"/>
        </w:rPr>
        <w:t xml:space="preserve"> organisé </w:t>
      </w:r>
      <w:r w:rsidRPr="00BD2C00">
        <w:rPr>
          <w:rFonts w:ascii="Bookman Old Style" w:hAnsi="Bookman Old Style"/>
        </w:rPr>
        <w:t xml:space="preserve">ses journées de la CNKE </w:t>
      </w:r>
      <w:r w:rsidR="00B3669B" w:rsidRPr="00BD2C00">
        <w:rPr>
          <w:rFonts w:ascii="Bookman Old Style" w:hAnsi="Bookman Old Style"/>
        </w:rPr>
        <w:t>au siège de l’école nation</w:t>
      </w:r>
      <w:r w:rsidR="00726C80">
        <w:rPr>
          <w:rFonts w:ascii="Bookman Old Style" w:hAnsi="Bookman Old Style"/>
        </w:rPr>
        <w:t>ale de la Magistrature à Paris</w:t>
      </w:r>
      <w:r w:rsidR="00B3669B" w:rsidRPr="00BD2C00">
        <w:rPr>
          <w:rFonts w:ascii="Bookman Old Style" w:hAnsi="Bookman Old Style"/>
        </w:rPr>
        <w:t xml:space="preserve">. </w:t>
      </w:r>
      <w:r>
        <w:rPr>
          <w:rFonts w:ascii="Bookman Old Style" w:hAnsi="Bookman Old Style"/>
        </w:rPr>
        <w:t>Un</w:t>
      </w:r>
      <w:r w:rsidRPr="00BD2C00">
        <w:rPr>
          <w:rFonts w:ascii="Bookman Old Style" w:hAnsi="Bookman Old Style"/>
        </w:rPr>
        <w:t xml:space="preserve"> </w:t>
      </w:r>
      <w:r w:rsidR="00B3669B" w:rsidRPr="00BD2C00">
        <w:rPr>
          <w:rFonts w:ascii="Bookman Old Style" w:hAnsi="Bookman Old Style"/>
        </w:rPr>
        <w:t>lieu hautement symbolique pour la reconnaissance de l’expert masseur-kinésithérapeute.</w:t>
      </w:r>
    </w:p>
    <w:p w:rsidR="0095154B" w:rsidRPr="00BD2C00" w:rsidRDefault="0095154B" w:rsidP="001600F4">
      <w:pPr>
        <w:spacing w:line="360" w:lineRule="auto"/>
        <w:contextualSpacing/>
        <w:jc w:val="both"/>
        <w:rPr>
          <w:rFonts w:ascii="Bookman Old Style" w:hAnsi="Bookman Old Style"/>
        </w:rPr>
      </w:pPr>
    </w:p>
    <w:p w:rsidR="0095154B" w:rsidRDefault="0095154B" w:rsidP="001600F4">
      <w:pPr>
        <w:spacing w:line="360" w:lineRule="auto"/>
        <w:contextualSpacing/>
        <w:jc w:val="both"/>
        <w:rPr>
          <w:rFonts w:ascii="Bookman Old Style" w:hAnsi="Bookman Old Style"/>
        </w:rPr>
      </w:pPr>
      <w:r w:rsidRPr="00BD2C00">
        <w:rPr>
          <w:rFonts w:ascii="Bookman Old Style" w:hAnsi="Bookman Old Style"/>
        </w:rPr>
        <w:t xml:space="preserve">La </w:t>
      </w:r>
      <w:r w:rsidR="00340BA3">
        <w:rPr>
          <w:rFonts w:ascii="Bookman Old Style" w:hAnsi="Bookman Old Style"/>
        </w:rPr>
        <w:t>validation de cette spécialité</w:t>
      </w:r>
      <w:r w:rsidR="00F54768" w:rsidRPr="00BD2C00">
        <w:rPr>
          <w:rFonts w:ascii="Bookman Old Style" w:hAnsi="Bookman Old Style"/>
        </w:rPr>
        <w:t xml:space="preserve"> </w:t>
      </w:r>
      <w:r w:rsidRPr="00BD2C00">
        <w:rPr>
          <w:rFonts w:ascii="Bookman Old Style" w:hAnsi="Bookman Old Style"/>
        </w:rPr>
        <w:t>par le Conseil National de l’Ordre des Ma</w:t>
      </w:r>
      <w:r w:rsidR="004D33CB">
        <w:rPr>
          <w:rFonts w:ascii="Bookman Old Style" w:hAnsi="Bookman Old Style"/>
        </w:rPr>
        <w:t>sseurs-Kinésithérapeutes</w:t>
      </w:r>
      <w:r w:rsidRPr="00BD2C00">
        <w:rPr>
          <w:rFonts w:ascii="Bookman Old Style" w:hAnsi="Bookman Old Style"/>
        </w:rPr>
        <w:t xml:space="preserve"> est également très importante pour l’avenir de l’expertise </w:t>
      </w:r>
      <w:r w:rsidR="00A43826">
        <w:rPr>
          <w:rFonts w:ascii="Bookman Old Style" w:hAnsi="Bookman Old Style"/>
        </w:rPr>
        <w:t>kinésithérapique</w:t>
      </w:r>
      <w:r w:rsidRPr="00BD2C00">
        <w:rPr>
          <w:rFonts w:ascii="Bookman Old Style" w:hAnsi="Bookman Old Style"/>
        </w:rPr>
        <w:t xml:space="preserve">. Le rôle juridique </w:t>
      </w:r>
      <w:r w:rsidR="00E022A5" w:rsidRPr="00BD2C00">
        <w:rPr>
          <w:rFonts w:ascii="Bookman Old Style" w:hAnsi="Bookman Old Style"/>
        </w:rPr>
        <w:t xml:space="preserve">et disciplinaire </w:t>
      </w:r>
      <w:r w:rsidRPr="00BD2C00">
        <w:rPr>
          <w:rFonts w:ascii="Bookman Old Style" w:hAnsi="Bookman Old Style"/>
        </w:rPr>
        <w:t xml:space="preserve">de l’Ordre lui implique de s’entourer de personnes compétentes et formées en droit médical, loin de la </w:t>
      </w:r>
      <w:r w:rsidRPr="00BD2C00">
        <w:rPr>
          <w:rFonts w:ascii="Bookman Old Style" w:hAnsi="Bookman Old Style"/>
        </w:rPr>
        <w:lastRenderedPageBreak/>
        <w:t xml:space="preserve">formation paramédicale initiale des kinésithérapeutes. </w:t>
      </w:r>
      <w:r w:rsidR="00F54768">
        <w:rPr>
          <w:rFonts w:ascii="Bookman Old Style" w:hAnsi="Bookman Old Style"/>
        </w:rPr>
        <w:t>A cet égard</w:t>
      </w:r>
      <w:r w:rsidRPr="00BD2C00">
        <w:rPr>
          <w:rFonts w:ascii="Bookman Old Style" w:hAnsi="Bookman Old Style"/>
        </w:rPr>
        <w:t xml:space="preserve">, l’entrée de ces derniers à l’université de Droit est </w:t>
      </w:r>
      <w:r w:rsidR="00F54768">
        <w:rPr>
          <w:rFonts w:ascii="Bookman Old Style" w:hAnsi="Bookman Old Style"/>
        </w:rPr>
        <w:t>un signe fort</w:t>
      </w:r>
      <w:r w:rsidRPr="00BD2C00">
        <w:rPr>
          <w:rFonts w:ascii="Bookman Old Style" w:hAnsi="Bookman Old Style"/>
        </w:rPr>
        <w:t>.</w:t>
      </w:r>
    </w:p>
    <w:p w:rsidR="00A43826" w:rsidRPr="00BD2C00" w:rsidRDefault="00A43826" w:rsidP="001600F4">
      <w:pPr>
        <w:spacing w:line="360" w:lineRule="auto"/>
        <w:contextualSpacing/>
        <w:jc w:val="both"/>
        <w:rPr>
          <w:rFonts w:ascii="Bookman Old Style" w:hAnsi="Bookman Old Style"/>
        </w:rPr>
      </w:pPr>
    </w:p>
    <w:p w:rsidR="00E022A5" w:rsidRPr="00BD2C00" w:rsidRDefault="00E442D1" w:rsidP="001600F4">
      <w:pPr>
        <w:spacing w:line="360" w:lineRule="auto"/>
        <w:contextualSpacing/>
        <w:jc w:val="both"/>
        <w:rPr>
          <w:rFonts w:ascii="Bookman Old Style" w:hAnsi="Bookman Old Style"/>
        </w:rPr>
      </w:pPr>
      <w:r>
        <w:rPr>
          <w:rFonts w:ascii="Bookman Old Style" w:hAnsi="Bookman Old Style"/>
        </w:rPr>
        <w:t>Pour finir, l</w:t>
      </w:r>
      <w:r w:rsidR="00195F74" w:rsidRPr="00BD2C00">
        <w:rPr>
          <w:rFonts w:ascii="Bookman Old Style" w:hAnsi="Bookman Old Style"/>
        </w:rPr>
        <w:t xml:space="preserve">a rédaction de ce mémoire laisse un goût d’inachevé. </w:t>
      </w:r>
    </w:p>
    <w:p w:rsidR="00195F74" w:rsidRPr="00BD2C00" w:rsidRDefault="00195F74" w:rsidP="001600F4">
      <w:pPr>
        <w:spacing w:line="360" w:lineRule="auto"/>
        <w:contextualSpacing/>
        <w:jc w:val="both"/>
        <w:rPr>
          <w:rFonts w:ascii="Bookman Old Style" w:hAnsi="Bookman Old Style"/>
        </w:rPr>
      </w:pPr>
      <w:r w:rsidRPr="00BD2C00">
        <w:rPr>
          <w:rFonts w:ascii="Bookman Old Style" w:hAnsi="Bookman Old Style"/>
        </w:rPr>
        <w:t xml:space="preserve">La première amertume vient du peu d’empressement de certaines assurances à communiquer sur leurs activités et encore moins sur les chiffres. </w:t>
      </w:r>
      <w:r w:rsidR="00F54768">
        <w:rPr>
          <w:rFonts w:ascii="Bookman Old Style" w:hAnsi="Bookman Old Style"/>
        </w:rPr>
        <w:t>Une plus grande exhaustivité</w:t>
      </w:r>
      <w:r w:rsidR="003D620A" w:rsidRPr="00BD2C00">
        <w:rPr>
          <w:rFonts w:ascii="Bookman Old Style" w:hAnsi="Bookman Old Style"/>
        </w:rPr>
        <w:t xml:space="preserve"> des déclarations impliquant des masseurs-kinésithérapeutes aurait peut-être modifié ce bilan. </w:t>
      </w:r>
    </w:p>
    <w:p w:rsidR="003D620A" w:rsidRPr="00BD2C00" w:rsidRDefault="00F54768" w:rsidP="001600F4">
      <w:pPr>
        <w:spacing w:line="360" w:lineRule="auto"/>
        <w:contextualSpacing/>
        <w:jc w:val="both"/>
        <w:rPr>
          <w:rFonts w:ascii="Bookman Old Style" w:hAnsi="Bookman Old Style"/>
        </w:rPr>
      </w:pPr>
      <w:r>
        <w:rPr>
          <w:rFonts w:ascii="Bookman Old Style" w:hAnsi="Bookman Old Style"/>
        </w:rPr>
        <w:t>Nous regrettons éga</w:t>
      </w:r>
      <w:r w:rsidR="003D4B43">
        <w:rPr>
          <w:rFonts w:ascii="Bookman Old Style" w:hAnsi="Bookman Old Style"/>
        </w:rPr>
        <w:t xml:space="preserve">lement de n’avoir aucune </w:t>
      </w:r>
      <w:proofErr w:type="spellStart"/>
      <w:r w:rsidR="003D4B43">
        <w:rPr>
          <w:rFonts w:ascii="Bookman Old Style" w:hAnsi="Bookman Old Style"/>
        </w:rPr>
        <w:t>visiblité</w:t>
      </w:r>
      <w:proofErr w:type="spellEnd"/>
      <w:r w:rsidR="003D620A" w:rsidRPr="00BD2C00">
        <w:rPr>
          <w:rFonts w:ascii="Bookman Old Style" w:hAnsi="Bookman Old Style"/>
        </w:rPr>
        <w:t xml:space="preserve"> sur l’activité des experts de parties </w:t>
      </w:r>
      <w:r>
        <w:rPr>
          <w:rFonts w:ascii="Bookman Old Style" w:hAnsi="Bookman Old Style"/>
        </w:rPr>
        <w:t xml:space="preserve"> et</w:t>
      </w:r>
      <w:r w:rsidR="003D620A" w:rsidRPr="00BD2C00">
        <w:rPr>
          <w:rFonts w:ascii="Bookman Old Style" w:hAnsi="Bookman Old Style"/>
        </w:rPr>
        <w:t xml:space="preserve"> de</w:t>
      </w:r>
      <w:r>
        <w:rPr>
          <w:rFonts w:ascii="Bookman Old Style" w:hAnsi="Bookman Old Style"/>
        </w:rPr>
        <w:t xml:space="preserve"> n’avoir pas pu </w:t>
      </w:r>
      <w:r w:rsidR="003D620A" w:rsidRPr="00BD2C00">
        <w:rPr>
          <w:rFonts w:ascii="Bookman Old Style" w:hAnsi="Bookman Old Style"/>
        </w:rPr>
        <w:t xml:space="preserve"> présenter de bilan</w:t>
      </w:r>
      <w:r w:rsidR="00FA3731" w:rsidRPr="00BD2C00">
        <w:rPr>
          <w:rFonts w:ascii="Bookman Old Style" w:hAnsi="Bookman Old Style"/>
        </w:rPr>
        <w:t xml:space="preserve"> dans ce domaine.</w:t>
      </w:r>
    </w:p>
    <w:p w:rsidR="008520F0" w:rsidRPr="00BD2C00" w:rsidRDefault="003D620A" w:rsidP="001600F4">
      <w:pPr>
        <w:spacing w:line="360" w:lineRule="auto"/>
        <w:contextualSpacing/>
        <w:jc w:val="both"/>
        <w:rPr>
          <w:rFonts w:ascii="Bookman Old Style" w:hAnsi="Bookman Old Style"/>
        </w:rPr>
      </w:pPr>
      <w:r w:rsidRPr="00BD2C00">
        <w:rPr>
          <w:rFonts w:ascii="Bookman Old Style" w:hAnsi="Bookman Old Style"/>
        </w:rPr>
        <w:t xml:space="preserve">En ce qui concerne les experts judiciaires ou administratifs, nous ne pouvons pas </w:t>
      </w:r>
      <w:r w:rsidR="003D4B43">
        <w:rPr>
          <w:rFonts w:ascii="Bookman Old Style" w:hAnsi="Bookman Old Style"/>
        </w:rPr>
        <w:t>connaitre</w:t>
      </w:r>
      <w:r w:rsidRPr="00BD2C00">
        <w:rPr>
          <w:rFonts w:ascii="Bookman Old Style" w:hAnsi="Bookman Old Style"/>
        </w:rPr>
        <w:t xml:space="preserve"> le volume d’affaires </w:t>
      </w:r>
      <w:r w:rsidR="00F54768">
        <w:rPr>
          <w:rFonts w:ascii="Bookman Old Style" w:hAnsi="Bookman Old Style"/>
        </w:rPr>
        <w:t>pour lesquelles</w:t>
      </w:r>
      <w:r w:rsidR="00F54768" w:rsidRPr="00BD2C00">
        <w:rPr>
          <w:rFonts w:ascii="Bookman Old Style" w:hAnsi="Bookman Old Style"/>
        </w:rPr>
        <w:t xml:space="preserve"> </w:t>
      </w:r>
      <w:r w:rsidRPr="00BD2C00">
        <w:rPr>
          <w:rFonts w:ascii="Bookman Old Style" w:hAnsi="Bookman Old Style"/>
        </w:rPr>
        <w:t>ces derniers sont mandatés. Il aurait fallu contacter individuellement chaque expert judiciaire</w:t>
      </w:r>
      <w:r w:rsidR="00F54768">
        <w:rPr>
          <w:rFonts w:ascii="Bookman Old Style" w:hAnsi="Bookman Old Style"/>
        </w:rPr>
        <w:t>, tout en</w:t>
      </w:r>
      <w:r w:rsidRPr="00BD2C00">
        <w:rPr>
          <w:rFonts w:ascii="Bookman Old Style" w:hAnsi="Bookman Old Style"/>
        </w:rPr>
        <w:t xml:space="preserve"> sachant que chacun est tenu au secret d</w:t>
      </w:r>
      <w:r w:rsidR="003D4B43">
        <w:rPr>
          <w:rFonts w:ascii="Bookman Old Style" w:hAnsi="Bookman Old Style"/>
        </w:rPr>
        <w:t>e l</w:t>
      </w:r>
      <w:r w:rsidRPr="00BD2C00">
        <w:rPr>
          <w:rFonts w:ascii="Bookman Old Style" w:hAnsi="Bookman Old Style"/>
        </w:rPr>
        <w:t>’instruction</w:t>
      </w:r>
      <w:r w:rsidR="008520F0">
        <w:rPr>
          <w:rFonts w:ascii="Bookman Old Style" w:hAnsi="Bookman Old Style"/>
        </w:rPr>
        <w:t>.</w:t>
      </w:r>
    </w:p>
    <w:p w:rsidR="003D620A" w:rsidRDefault="003D620A" w:rsidP="001600F4">
      <w:pPr>
        <w:spacing w:line="360" w:lineRule="auto"/>
        <w:contextualSpacing/>
        <w:jc w:val="both"/>
        <w:rPr>
          <w:rFonts w:ascii="Bookman Old Style" w:hAnsi="Bookman Old Style"/>
        </w:rPr>
      </w:pPr>
    </w:p>
    <w:p w:rsidR="00360FB9" w:rsidRPr="00BD2C00" w:rsidRDefault="00F54768" w:rsidP="001600F4">
      <w:pPr>
        <w:spacing w:line="360" w:lineRule="auto"/>
        <w:contextualSpacing/>
        <w:jc w:val="both"/>
        <w:rPr>
          <w:rFonts w:ascii="Bookman Old Style" w:hAnsi="Bookman Old Style"/>
        </w:rPr>
      </w:pPr>
      <w:r>
        <w:rPr>
          <w:rFonts w:ascii="Bookman Old Style" w:hAnsi="Bookman Old Style"/>
        </w:rPr>
        <w:t>Néanmoins, cette étude aura permis de poser les bases d’</w:t>
      </w:r>
      <w:r w:rsidR="00211B46">
        <w:rPr>
          <w:rFonts w:ascii="Bookman Old Style" w:hAnsi="Bookman Old Style"/>
        </w:rPr>
        <w:t>une réflexion sur ce sujet et d’en tirer de premiers enseignements et perspectives</w:t>
      </w:r>
      <w:r w:rsidR="003D4B43">
        <w:rPr>
          <w:rFonts w:ascii="Bookman Old Style" w:hAnsi="Bookman Old Style"/>
        </w:rPr>
        <w:t>, lesquels</w:t>
      </w:r>
      <w:r w:rsidR="00211B46">
        <w:rPr>
          <w:rFonts w:ascii="Bookman Old Style" w:hAnsi="Bookman Old Style"/>
        </w:rPr>
        <w:t xml:space="preserve"> devront</w:t>
      </w:r>
      <w:r>
        <w:rPr>
          <w:rFonts w:ascii="Bookman Old Style" w:hAnsi="Bookman Old Style"/>
        </w:rPr>
        <w:t xml:space="preserve"> être </w:t>
      </w:r>
      <w:r w:rsidR="00211B46">
        <w:rPr>
          <w:rFonts w:ascii="Bookman Old Style" w:hAnsi="Bookman Old Style"/>
        </w:rPr>
        <w:t>enrichis</w:t>
      </w:r>
      <w:r>
        <w:rPr>
          <w:rFonts w:ascii="Bookman Old Style" w:hAnsi="Bookman Old Style"/>
        </w:rPr>
        <w:t xml:space="preserve"> </w:t>
      </w:r>
      <w:r w:rsidR="00211B46">
        <w:rPr>
          <w:rFonts w:ascii="Bookman Old Style" w:hAnsi="Bookman Old Style"/>
        </w:rPr>
        <w:t>au cours des années à venir et des travaux des différents experts.</w:t>
      </w:r>
      <w:r w:rsidR="00E442D1">
        <w:rPr>
          <w:rFonts w:ascii="Bookman Old Style" w:hAnsi="Bookman Old Style"/>
        </w:rPr>
        <w:t xml:space="preserve"> </w:t>
      </w:r>
    </w:p>
    <w:p w:rsidR="005C7A9F" w:rsidRDefault="005C7A9F"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sdt>
      <w:sdtPr>
        <w:rPr>
          <w:rFonts w:ascii="Bookman Old Style" w:eastAsiaTheme="minorEastAsia" w:hAnsi="Bookman Old Style" w:cstheme="minorBidi"/>
          <w:b w:val="0"/>
          <w:bCs w:val="0"/>
          <w:color w:val="auto"/>
          <w:sz w:val="22"/>
          <w:szCs w:val="22"/>
          <w:lang w:eastAsia="fr-FR"/>
        </w:rPr>
        <w:id w:val="521001662"/>
        <w:docPartObj>
          <w:docPartGallery w:val="Table of Contents"/>
          <w:docPartUnique/>
        </w:docPartObj>
      </w:sdtPr>
      <w:sdtContent>
        <w:p w:rsidR="00AB568B" w:rsidRPr="00006601" w:rsidRDefault="00AB568B" w:rsidP="00AB568B">
          <w:pPr>
            <w:pStyle w:val="En-ttedetabledesmatires"/>
            <w:jc w:val="center"/>
            <w:rPr>
              <w:rFonts w:ascii="Bookman Old Style" w:hAnsi="Bookman Old Style"/>
              <w:color w:val="auto"/>
            </w:rPr>
          </w:pPr>
          <w:r w:rsidRPr="00006601">
            <w:rPr>
              <w:rFonts w:ascii="Bookman Old Style" w:hAnsi="Bookman Old Style"/>
              <w:color w:val="auto"/>
            </w:rPr>
            <w:t>Table des matières</w:t>
          </w:r>
        </w:p>
        <w:p w:rsidR="00AB568B" w:rsidRPr="00006601" w:rsidRDefault="00AB568B" w:rsidP="00AB568B">
          <w:pPr>
            <w:rPr>
              <w:rFonts w:ascii="Bookman Old Style" w:hAnsi="Bookman Old Style"/>
              <w:lang w:eastAsia="en-US"/>
            </w:rPr>
          </w:pPr>
        </w:p>
        <w:p w:rsidR="003C57A6" w:rsidRDefault="00E82AF7" w:rsidP="003C57A6">
          <w:pPr>
            <w:pStyle w:val="TM2"/>
            <w:tabs>
              <w:tab w:val="right" w:leader="dot" w:pos="9062"/>
            </w:tabs>
            <w:ind w:left="0"/>
            <w:rPr>
              <w:noProof/>
              <w:lang w:eastAsia="fr-FR"/>
            </w:rPr>
          </w:pPr>
          <w:r w:rsidRPr="00E82AF7">
            <w:rPr>
              <w:rFonts w:ascii="Bookman Old Style" w:hAnsi="Bookman Old Style"/>
            </w:rPr>
            <w:fldChar w:fldCharType="begin"/>
          </w:r>
          <w:r w:rsidR="00AB568B" w:rsidRPr="00006601">
            <w:rPr>
              <w:rFonts w:ascii="Bookman Old Style" w:hAnsi="Bookman Old Style"/>
            </w:rPr>
            <w:instrText xml:space="preserve"> TOC \o "1-3" \h \z \u </w:instrText>
          </w:r>
          <w:r w:rsidRPr="00E82AF7">
            <w:rPr>
              <w:rFonts w:ascii="Bookman Old Style" w:hAnsi="Bookman Old Style"/>
            </w:rPr>
            <w:fldChar w:fldCharType="separate"/>
          </w:r>
          <w:hyperlink w:anchor="_Toc459303251" w:history="1">
            <w:r w:rsidR="003C57A6" w:rsidRPr="003C57A6">
              <w:rPr>
                <w:rStyle w:val="Lienhypertexte"/>
                <w:rFonts w:ascii="Bookman Old Style" w:hAnsi="Bookman Old Style"/>
                <w:b/>
                <w:noProof/>
              </w:rPr>
              <w:t>Introduction</w:t>
            </w:r>
            <w:r w:rsidR="003C57A6">
              <w:rPr>
                <w:noProof/>
                <w:webHidden/>
              </w:rPr>
              <w:tab/>
            </w:r>
            <w:r>
              <w:rPr>
                <w:noProof/>
                <w:webHidden/>
              </w:rPr>
              <w:fldChar w:fldCharType="begin"/>
            </w:r>
            <w:r w:rsidR="003C57A6">
              <w:rPr>
                <w:noProof/>
                <w:webHidden/>
              </w:rPr>
              <w:instrText xml:space="preserve"> PAGEREF _Toc459303251 \h </w:instrText>
            </w:r>
            <w:r>
              <w:rPr>
                <w:noProof/>
                <w:webHidden/>
              </w:rPr>
            </w:r>
            <w:r>
              <w:rPr>
                <w:noProof/>
                <w:webHidden/>
              </w:rPr>
              <w:fldChar w:fldCharType="separate"/>
            </w:r>
            <w:r w:rsidR="00417C02">
              <w:rPr>
                <w:noProof/>
                <w:webHidden/>
              </w:rPr>
              <w:t>1</w:t>
            </w:r>
            <w:r>
              <w:rPr>
                <w:noProof/>
                <w:webHidden/>
              </w:rPr>
              <w:fldChar w:fldCharType="end"/>
            </w:r>
          </w:hyperlink>
        </w:p>
        <w:p w:rsidR="003C57A6" w:rsidRDefault="00E82AF7">
          <w:pPr>
            <w:pStyle w:val="TM2"/>
            <w:tabs>
              <w:tab w:val="right" w:leader="dot" w:pos="9062"/>
            </w:tabs>
            <w:rPr>
              <w:noProof/>
              <w:lang w:eastAsia="fr-FR"/>
            </w:rPr>
          </w:pPr>
          <w:hyperlink w:anchor="_Toc459303252" w:history="1">
            <w:r w:rsidR="003C57A6" w:rsidRPr="005C1F15">
              <w:rPr>
                <w:rStyle w:val="Lienhypertexte"/>
                <w:rFonts w:ascii="Bookman Old Style" w:hAnsi="Bookman Old Style"/>
                <w:noProof/>
              </w:rPr>
              <w:t>La masso-kinésithérapie, un métier du XX</w:t>
            </w:r>
            <w:r w:rsidR="003C57A6" w:rsidRPr="005C1F15">
              <w:rPr>
                <w:rStyle w:val="Lienhypertexte"/>
                <w:rFonts w:ascii="Bookman Old Style" w:hAnsi="Bookman Old Style"/>
                <w:noProof/>
                <w:vertAlign w:val="superscript"/>
              </w:rPr>
              <w:t>e</w:t>
            </w:r>
            <w:r w:rsidR="003C57A6" w:rsidRPr="005C1F15">
              <w:rPr>
                <w:rStyle w:val="Lienhypertexte"/>
                <w:rFonts w:ascii="Bookman Old Style" w:hAnsi="Bookman Old Style"/>
                <w:noProof/>
              </w:rPr>
              <w:t xml:space="preserve"> siècle.</w:t>
            </w:r>
            <w:r w:rsidR="003C57A6">
              <w:rPr>
                <w:noProof/>
                <w:webHidden/>
              </w:rPr>
              <w:tab/>
            </w:r>
            <w:r>
              <w:rPr>
                <w:noProof/>
                <w:webHidden/>
              </w:rPr>
              <w:fldChar w:fldCharType="begin"/>
            </w:r>
            <w:r w:rsidR="003C57A6">
              <w:rPr>
                <w:noProof/>
                <w:webHidden/>
              </w:rPr>
              <w:instrText xml:space="preserve"> PAGEREF _Toc459303252 \h </w:instrText>
            </w:r>
            <w:r>
              <w:rPr>
                <w:noProof/>
                <w:webHidden/>
              </w:rPr>
            </w:r>
            <w:r>
              <w:rPr>
                <w:noProof/>
                <w:webHidden/>
              </w:rPr>
              <w:fldChar w:fldCharType="separate"/>
            </w:r>
            <w:r w:rsidR="00417C02">
              <w:rPr>
                <w:noProof/>
                <w:webHidden/>
              </w:rPr>
              <w:t>1</w:t>
            </w:r>
            <w:r>
              <w:rPr>
                <w:noProof/>
                <w:webHidden/>
              </w:rPr>
              <w:fldChar w:fldCharType="end"/>
            </w:r>
          </w:hyperlink>
        </w:p>
        <w:p w:rsidR="003C57A6" w:rsidRDefault="00E82AF7">
          <w:pPr>
            <w:pStyle w:val="TM1"/>
            <w:tabs>
              <w:tab w:val="right" w:leader="dot" w:pos="9062"/>
            </w:tabs>
            <w:rPr>
              <w:noProof/>
              <w:lang w:eastAsia="fr-FR"/>
            </w:rPr>
          </w:pPr>
          <w:hyperlink w:anchor="_Toc459303253" w:history="1">
            <w:r w:rsidR="003C57A6" w:rsidRPr="003C57A6">
              <w:rPr>
                <w:rStyle w:val="Lienhypertexte"/>
                <w:rFonts w:ascii="Bookman Old Style" w:hAnsi="Bookman Old Style"/>
                <w:b/>
                <w:noProof/>
              </w:rPr>
              <w:t>Première partie</w:t>
            </w:r>
            <w:r w:rsidR="003C57A6">
              <w:rPr>
                <w:rStyle w:val="Lienhypertexte"/>
                <w:rFonts w:ascii="Bookman Old Style" w:hAnsi="Bookman Old Style"/>
                <w:b/>
                <w:noProof/>
              </w:rPr>
              <w:t>.</w:t>
            </w:r>
            <w:r w:rsidR="003C57A6" w:rsidRPr="005C1F15">
              <w:rPr>
                <w:rStyle w:val="Lienhypertexte"/>
                <w:rFonts w:ascii="Bookman Old Style" w:hAnsi="Bookman Old Style"/>
                <w:noProof/>
              </w:rPr>
              <w:t xml:space="preserve">  </w:t>
            </w:r>
            <w:r w:rsidR="003460F7">
              <w:rPr>
                <w:rStyle w:val="Lienhypertexte"/>
                <w:rFonts w:ascii="Bookman Old Style" w:hAnsi="Bookman Old Style"/>
                <w:noProof/>
              </w:rPr>
              <w:t>Collecte et classement des données</w:t>
            </w:r>
            <w:r w:rsidR="003C57A6">
              <w:rPr>
                <w:noProof/>
                <w:webHidden/>
              </w:rPr>
              <w:tab/>
            </w:r>
            <w:r>
              <w:rPr>
                <w:noProof/>
                <w:webHidden/>
              </w:rPr>
              <w:fldChar w:fldCharType="begin"/>
            </w:r>
            <w:r w:rsidR="003C57A6">
              <w:rPr>
                <w:noProof/>
                <w:webHidden/>
              </w:rPr>
              <w:instrText xml:space="preserve"> PAGEREF _Toc459303253 \h </w:instrText>
            </w:r>
            <w:r>
              <w:rPr>
                <w:noProof/>
                <w:webHidden/>
              </w:rPr>
            </w:r>
            <w:r>
              <w:rPr>
                <w:noProof/>
                <w:webHidden/>
              </w:rPr>
              <w:fldChar w:fldCharType="separate"/>
            </w:r>
            <w:r w:rsidR="00417C02">
              <w:rPr>
                <w:noProof/>
                <w:webHidden/>
              </w:rPr>
              <w:t>5</w:t>
            </w:r>
            <w:r>
              <w:rPr>
                <w:noProof/>
                <w:webHidden/>
              </w:rPr>
              <w:fldChar w:fldCharType="end"/>
            </w:r>
          </w:hyperlink>
        </w:p>
        <w:p w:rsidR="003C57A6" w:rsidRDefault="00E82AF7">
          <w:pPr>
            <w:pStyle w:val="TM2"/>
            <w:tabs>
              <w:tab w:val="right" w:leader="dot" w:pos="9062"/>
            </w:tabs>
            <w:rPr>
              <w:noProof/>
              <w:lang w:eastAsia="fr-FR"/>
            </w:rPr>
          </w:pPr>
          <w:hyperlink w:anchor="_Toc459303254" w:history="1">
            <w:r w:rsidR="003C57A6" w:rsidRPr="005C1F15">
              <w:rPr>
                <w:rStyle w:val="Lienhypertexte"/>
                <w:rFonts w:ascii="Bookman Old Style" w:hAnsi="Bookman Old Style"/>
                <w:b/>
                <w:noProof/>
              </w:rPr>
              <w:t>Titre premier.</w:t>
            </w:r>
            <w:r w:rsidR="003C57A6" w:rsidRPr="005C1F15">
              <w:rPr>
                <w:rStyle w:val="Lienhypertexte"/>
                <w:rFonts w:ascii="Bookman Old Style" w:hAnsi="Bookman Old Style"/>
                <w:noProof/>
              </w:rPr>
              <w:t xml:space="preserve"> L’environnement des masseurs-kinésithérapeutes experts.</w:t>
            </w:r>
            <w:r w:rsidR="003C57A6">
              <w:rPr>
                <w:noProof/>
                <w:webHidden/>
              </w:rPr>
              <w:tab/>
            </w:r>
            <w:r>
              <w:rPr>
                <w:noProof/>
                <w:webHidden/>
              </w:rPr>
              <w:fldChar w:fldCharType="begin"/>
            </w:r>
            <w:r w:rsidR="003C57A6">
              <w:rPr>
                <w:noProof/>
                <w:webHidden/>
              </w:rPr>
              <w:instrText xml:space="preserve"> PAGEREF _Toc459303254 \h </w:instrText>
            </w:r>
            <w:r>
              <w:rPr>
                <w:noProof/>
                <w:webHidden/>
              </w:rPr>
            </w:r>
            <w:r>
              <w:rPr>
                <w:noProof/>
                <w:webHidden/>
              </w:rPr>
              <w:fldChar w:fldCharType="separate"/>
            </w:r>
            <w:r w:rsidR="00417C02">
              <w:rPr>
                <w:noProof/>
                <w:webHidden/>
              </w:rPr>
              <w:t>5</w:t>
            </w:r>
            <w:r>
              <w:rPr>
                <w:noProof/>
                <w:webHidden/>
              </w:rPr>
              <w:fldChar w:fldCharType="end"/>
            </w:r>
          </w:hyperlink>
        </w:p>
        <w:p w:rsidR="003C57A6" w:rsidRDefault="00E82AF7">
          <w:pPr>
            <w:pStyle w:val="TM3"/>
            <w:tabs>
              <w:tab w:val="right" w:leader="dot" w:pos="9062"/>
            </w:tabs>
            <w:rPr>
              <w:noProof/>
              <w:lang w:eastAsia="fr-FR"/>
            </w:rPr>
          </w:pPr>
          <w:hyperlink w:anchor="_Toc459303255" w:history="1">
            <w:r w:rsidR="003C57A6" w:rsidRPr="005C1F15">
              <w:rPr>
                <w:rStyle w:val="Lienhypertexte"/>
                <w:rFonts w:ascii="Bookman Old Style" w:hAnsi="Bookman Old Style"/>
                <w:b/>
                <w:noProof/>
              </w:rPr>
              <w:t>Chapitre premier.</w:t>
            </w:r>
            <w:r w:rsidR="003C57A6" w:rsidRPr="005C1F15">
              <w:rPr>
                <w:rStyle w:val="Lienhypertexte"/>
                <w:rFonts w:ascii="Bookman Old Style" w:hAnsi="Bookman Old Style"/>
                <w:noProof/>
              </w:rPr>
              <w:t xml:space="preserve"> Les différents groupes d’experts identifiables</w:t>
            </w:r>
            <w:r w:rsidR="003C57A6" w:rsidRPr="005C1F15">
              <w:rPr>
                <w:rStyle w:val="Lienhypertexte"/>
                <w:noProof/>
              </w:rPr>
              <w:t>.</w:t>
            </w:r>
            <w:r w:rsidR="003C57A6">
              <w:rPr>
                <w:noProof/>
                <w:webHidden/>
              </w:rPr>
              <w:tab/>
            </w:r>
            <w:r>
              <w:rPr>
                <w:noProof/>
                <w:webHidden/>
              </w:rPr>
              <w:fldChar w:fldCharType="begin"/>
            </w:r>
            <w:r w:rsidR="003C57A6">
              <w:rPr>
                <w:noProof/>
                <w:webHidden/>
              </w:rPr>
              <w:instrText xml:space="preserve"> PAGEREF _Toc459303255 \h </w:instrText>
            </w:r>
            <w:r>
              <w:rPr>
                <w:noProof/>
                <w:webHidden/>
              </w:rPr>
            </w:r>
            <w:r>
              <w:rPr>
                <w:noProof/>
                <w:webHidden/>
              </w:rPr>
              <w:fldChar w:fldCharType="separate"/>
            </w:r>
            <w:r w:rsidR="00417C02">
              <w:rPr>
                <w:noProof/>
                <w:webHidden/>
              </w:rPr>
              <w:t>5</w:t>
            </w:r>
            <w:r>
              <w:rPr>
                <w:noProof/>
                <w:webHidden/>
              </w:rPr>
              <w:fldChar w:fldCharType="end"/>
            </w:r>
          </w:hyperlink>
        </w:p>
        <w:p w:rsidR="003C57A6" w:rsidRDefault="00E82AF7">
          <w:pPr>
            <w:pStyle w:val="TM3"/>
            <w:tabs>
              <w:tab w:val="right" w:leader="dot" w:pos="9062"/>
            </w:tabs>
            <w:rPr>
              <w:noProof/>
              <w:lang w:eastAsia="fr-FR"/>
            </w:rPr>
          </w:pPr>
          <w:hyperlink w:anchor="_Toc459303256" w:history="1">
            <w:r w:rsidR="003C57A6" w:rsidRPr="005C1F15">
              <w:rPr>
                <w:rStyle w:val="Lienhypertexte"/>
                <w:rFonts w:ascii="Bookman Old Style" w:hAnsi="Bookman Old Style"/>
                <w:b/>
                <w:noProof/>
              </w:rPr>
              <w:t>Chapitre second.</w:t>
            </w:r>
            <w:r w:rsidR="003C57A6" w:rsidRPr="005C1F15">
              <w:rPr>
                <w:rStyle w:val="Lienhypertexte"/>
                <w:rFonts w:ascii="Bookman Old Style" w:hAnsi="Bookman Old Style"/>
                <w:noProof/>
              </w:rPr>
              <w:t xml:space="preserve"> Établissement et mise en forme des tableaux.</w:t>
            </w:r>
            <w:r w:rsidR="003C57A6">
              <w:rPr>
                <w:noProof/>
                <w:webHidden/>
              </w:rPr>
              <w:tab/>
            </w:r>
            <w:r>
              <w:rPr>
                <w:noProof/>
                <w:webHidden/>
              </w:rPr>
              <w:fldChar w:fldCharType="begin"/>
            </w:r>
            <w:r w:rsidR="003C57A6">
              <w:rPr>
                <w:noProof/>
                <w:webHidden/>
              </w:rPr>
              <w:instrText xml:space="preserve"> PAGEREF _Toc459303256 \h </w:instrText>
            </w:r>
            <w:r>
              <w:rPr>
                <w:noProof/>
                <w:webHidden/>
              </w:rPr>
            </w:r>
            <w:r>
              <w:rPr>
                <w:noProof/>
                <w:webHidden/>
              </w:rPr>
              <w:fldChar w:fldCharType="separate"/>
            </w:r>
            <w:r w:rsidR="00417C02">
              <w:rPr>
                <w:noProof/>
                <w:webHidden/>
              </w:rPr>
              <w:t>8</w:t>
            </w:r>
            <w:r>
              <w:rPr>
                <w:noProof/>
                <w:webHidden/>
              </w:rPr>
              <w:fldChar w:fldCharType="end"/>
            </w:r>
          </w:hyperlink>
        </w:p>
        <w:p w:rsidR="003C57A6" w:rsidRDefault="00E82AF7">
          <w:pPr>
            <w:pStyle w:val="TM2"/>
            <w:tabs>
              <w:tab w:val="right" w:leader="dot" w:pos="9062"/>
            </w:tabs>
            <w:rPr>
              <w:noProof/>
              <w:lang w:eastAsia="fr-FR"/>
            </w:rPr>
          </w:pPr>
          <w:hyperlink w:anchor="_Toc459303257" w:history="1">
            <w:r w:rsidR="003C57A6" w:rsidRPr="005C1F15">
              <w:rPr>
                <w:rStyle w:val="Lienhypertexte"/>
                <w:rFonts w:ascii="Bookman Old Style" w:hAnsi="Bookman Old Style"/>
                <w:b/>
                <w:noProof/>
              </w:rPr>
              <w:t>Titre second.</w:t>
            </w:r>
            <w:r w:rsidR="003C57A6" w:rsidRPr="005C1F15">
              <w:rPr>
                <w:rStyle w:val="Lienhypertexte"/>
                <w:rFonts w:ascii="Bookman Old Style" w:hAnsi="Bookman Old Style"/>
                <w:noProof/>
              </w:rPr>
              <w:t xml:space="preserve"> Classification et mise en forme des données de la MACSF.</w:t>
            </w:r>
            <w:r w:rsidR="003C57A6">
              <w:rPr>
                <w:noProof/>
                <w:webHidden/>
              </w:rPr>
              <w:tab/>
            </w:r>
            <w:r>
              <w:rPr>
                <w:noProof/>
                <w:webHidden/>
              </w:rPr>
              <w:fldChar w:fldCharType="begin"/>
            </w:r>
            <w:r w:rsidR="003C57A6">
              <w:rPr>
                <w:noProof/>
                <w:webHidden/>
              </w:rPr>
              <w:instrText xml:space="preserve"> PAGEREF _Toc459303257 \h </w:instrText>
            </w:r>
            <w:r>
              <w:rPr>
                <w:noProof/>
                <w:webHidden/>
              </w:rPr>
            </w:r>
            <w:r>
              <w:rPr>
                <w:noProof/>
                <w:webHidden/>
              </w:rPr>
              <w:fldChar w:fldCharType="separate"/>
            </w:r>
            <w:r w:rsidR="00417C02">
              <w:rPr>
                <w:noProof/>
                <w:webHidden/>
              </w:rPr>
              <w:t>9</w:t>
            </w:r>
            <w:r>
              <w:rPr>
                <w:noProof/>
                <w:webHidden/>
              </w:rPr>
              <w:fldChar w:fldCharType="end"/>
            </w:r>
          </w:hyperlink>
        </w:p>
        <w:p w:rsidR="003C57A6" w:rsidRDefault="00E82AF7">
          <w:pPr>
            <w:pStyle w:val="TM3"/>
            <w:tabs>
              <w:tab w:val="right" w:leader="dot" w:pos="9062"/>
            </w:tabs>
            <w:rPr>
              <w:noProof/>
              <w:lang w:eastAsia="fr-FR"/>
            </w:rPr>
          </w:pPr>
          <w:hyperlink w:anchor="_Toc459303258" w:history="1">
            <w:r w:rsidR="003C57A6" w:rsidRPr="005C1F15">
              <w:rPr>
                <w:rStyle w:val="Lienhypertexte"/>
                <w:rFonts w:ascii="Bookman Old Style" w:hAnsi="Bookman Old Style"/>
                <w:b/>
                <w:noProof/>
              </w:rPr>
              <w:t>Chapitre premier.</w:t>
            </w:r>
            <w:r w:rsidR="003C57A6" w:rsidRPr="005C1F15">
              <w:rPr>
                <w:rStyle w:val="Lienhypertexte"/>
                <w:rFonts w:ascii="Bookman Old Style" w:hAnsi="Bookman Old Style"/>
                <w:noProof/>
              </w:rPr>
              <w:t xml:space="preserve"> Obtention et compréhension des archives.</w:t>
            </w:r>
            <w:r w:rsidR="003C57A6">
              <w:rPr>
                <w:noProof/>
                <w:webHidden/>
              </w:rPr>
              <w:tab/>
            </w:r>
            <w:r>
              <w:rPr>
                <w:noProof/>
                <w:webHidden/>
              </w:rPr>
              <w:fldChar w:fldCharType="begin"/>
            </w:r>
            <w:r w:rsidR="003C57A6">
              <w:rPr>
                <w:noProof/>
                <w:webHidden/>
              </w:rPr>
              <w:instrText xml:space="preserve"> PAGEREF _Toc459303258 \h </w:instrText>
            </w:r>
            <w:r>
              <w:rPr>
                <w:noProof/>
                <w:webHidden/>
              </w:rPr>
            </w:r>
            <w:r>
              <w:rPr>
                <w:noProof/>
                <w:webHidden/>
              </w:rPr>
              <w:fldChar w:fldCharType="separate"/>
            </w:r>
            <w:r w:rsidR="00417C02">
              <w:rPr>
                <w:noProof/>
                <w:webHidden/>
              </w:rPr>
              <w:t>9</w:t>
            </w:r>
            <w:r>
              <w:rPr>
                <w:noProof/>
                <w:webHidden/>
              </w:rPr>
              <w:fldChar w:fldCharType="end"/>
            </w:r>
          </w:hyperlink>
        </w:p>
        <w:p w:rsidR="003C57A6" w:rsidRDefault="00E82AF7">
          <w:pPr>
            <w:pStyle w:val="TM3"/>
            <w:tabs>
              <w:tab w:val="right" w:leader="dot" w:pos="9062"/>
            </w:tabs>
            <w:rPr>
              <w:noProof/>
              <w:lang w:eastAsia="fr-FR"/>
            </w:rPr>
          </w:pPr>
          <w:hyperlink w:anchor="_Toc459303259" w:history="1">
            <w:r w:rsidR="003C57A6" w:rsidRPr="005C1F15">
              <w:rPr>
                <w:rStyle w:val="Lienhypertexte"/>
                <w:rFonts w:ascii="Bookman Old Style" w:hAnsi="Bookman Old Style"/>
                <w:b/>
                <w:noProof/>
              </w:rPr>
              <w:t>Chapitre second.</w:t>
            </w:r>
            <w:r w:rsidR="003C57A6" w:rsidRPr="005C1F15">
              <w:rPr>
                <w:rStyle w:val="Lienhypertexte"/>
                <w:rFonts w:ascii="Bookman Old Style" w:hAnsi="Bookman Old Style"/>
                <w:noProof/>
              </w:rPr>
              <w:t xml:space="preserve"> Élaboration des tableaux quantitatif et qualitatif.</w:t>
            </w:r>
            <w:r w:rsidR="003C57A6">
              <w:rPr>
                <w:noProof/>
                <w:webHidden/>
              </w:rPr>
              <w:tab/>
            </w:r>
            <w:r>
              <w:rPr>
                <w:noProof/>
                <w:webHidden/>
              </w:rPr>
              <w:fldChar w:fldCharType="begin"/>
            </w:r>
            <w:r w:rsidR="003C57A6">
              <w:rPr>
                <w:noProof/>
                <w:webHidden/>
              </w:rPr>
              <w:instrText xml:space="preserve"> PAGEREF _Toc459303259 \h </w:instrText>
            </w:r>
            <w:r>
              <w:rPr>
                <w:noProof/>
                <w:webHidden/>
              </w:rPr>
            </w:r>
            <w:r>
              <w:rPr>
                <w:noProof/>
                <w:webHidden/>
              </w:rPr>
              <w:fldChar w:fldCharType="separate"/>
            </w:r>
            <w:r w:rsidR="00417C02">
              <w:rPr>
                <w:noProof/>
                <w:webHidden/>
              </w:rPr>
              <w:t>10</w:t>
            </w:r>
            <w:r>
              <w:rPr>
                <w:noProof/>
                <w:webHidden/>
              </w:rPr>
              <w:fldChar w:fldCharType="end"/>
            </w:r>
          </w:hyperlink>
        </w:p>
        <w:p w:rsidR="003C57A6" w:rsidRDefault="00E82AF7">
          <w:pPr>
            <w:pStyle w:val="TM1"/>
            <w:tabs>
              <w:tab w:val="right" w:leader="dot" w:pos="9062"/>
            </w:tabs>
            <w:rPr>
              <w:noProof/>
              <w:lang w:eastAsia="fr-FR"/>
            </w:rPr>
          </w:pPr>
          <w:hyperlink w:anchor="_Toc459303260" w:history="1">
            <w:r w:rsidR="003C57A6" w:rsidRPr="003C57A6">
              <w:rPr>
                <w:rStyle w:val="Lienhypertexte"/>
                <w:rFonts w:ascii="Bookman Old Style" w:hAnsi="Bookman Old Style"/>
                <w:b/>
                <w:noProof/>
              </w:rPr>
              <w:t>Seconde partie</w:t>
            </w:r>
            <w:r w:rsidR="003C57A6">
              <w:rPr>
                <w:rStyle w:val="Lienhypertexte"/>
                <w:rFonts w:ascii="Bookman Old Style" w:hAnsi="Bookman Old Style"/>
                <w:noProof/>
              </w:rPr>
              <w:t>.</w:t>
            </w:r>
            <w:r w:rsidR="003C57A6" w:rsidRPr="005C1F15">
              <w:rPr>
                <w:rStyle w:val="Lienhypertexte"/>
                <w:rFonts w:ascii="Bookman Old Style" w:hAnsi="Bookman Old Style"/>
                <w:noProof/>
              </w:rPr>
              <w:t xml:space="preserve">  </w:t>
            </w:r>
            <w:r w:rsidR="003460F7">
              <w:rPr>
                <w:rStyle w:val="Lienhypertexte"/>
                <w:rFonts w:ascii="Bookman Old Style" w:hAnsi="Bookman Old Style"/>
                <w:noProof/>
              </w:rPr>
              <w:t>Étude et analyse des données</w:t>
            </w:r>
            <w:r w:rsidR="003C57A6">
              <w:rPr>
                <w:noProof/>
                <w:webHidden/>
              </w:rPr>
              <w:tab/>
            </w:r>
            <w:r>
              <w:rPr>
                <w:noProof/>
                <w:webHidden/>
              </w:rPr>
              <w:fldChar w:fldCharType="begin"/>
            </w:r>
            <w:r w:rsidR="003C57A6">
              <w:rPr>
                <w:noProof/>
                <w:webHidden/>
              </w:rPr>
              <w:instrText xml:space="preserve"> PAGEREF _Toc459303260 \h </w:instrText>
            </w:r>
            <w:r>
              <w:rPr>
                <w:noProof/>
                <w:webHidden/>
              </w:rPr>
            </w:r>
            <w:r>
              <w:rPr>
                <w:noProof/>
                <w:webHidden/>
              </w:rPr>
              <w:fldChar w:fldCharType="separate"/>
            </w:r>
            <w:r w:rsidR="00417C02">
              <w:rPr>
                <w:noProof/>
                <w:webHidden/>
              </w:rPr>
              <w:t>13</w:t>
            </w:r>
            <w:r>
              <w:rPr>
                <w:noProof/>
                <w:webHidden/>
              </w:rPr>
              <w:fldChar w:fldCharType="end"/>
            </w:r>
          </w:hyperlink>
        </w:p>
        <w:p w:rsidR="003C57A6" w:rsidRDefault="00E82AF7">
          <w:pPr>
            <w:pStyle w:val="TM2"/>
            <w:tabs>
              <w:tab w:val="right" w:leader="dot" w:pos="9062"/>
            </w:tabs>
            <w:rPr>
              <w:noProof/>
              <w:lang w:eastAsia="fr-FR"/>
            </w:rPr>
          </w:pPr>
          <w:hyperlink w:anchor="_Toc459303261" w:history="1">
            <w:r w:rsidR="003C57A6" w:rsidRPr="005C1F15">
              <w:rPr>
                <w:rStyle w:val="Lienhypertexte"/>
                <w:rFonts w:ascii="Bookman Old Style" w:hAnsi="Bookman Old Style"/>
                <w:b/>
                <w:noProof/>
              </w:rPr>
              <w:t>Titre premier.</w:t>
            </w:r>
            <w:r w:rsidR="003C57A6" w:rsidRPr="005C1F15">
              <w:rPr>
                <w:rStyle w:val="Lienhypertexte"/>
                <w:rFonts w:ascii="Bookman Old Style" w:hAnsi="Bookman Old Style"/>
                <w:noProof/>
              </w:rPr>
              <w:t xml:space="preserve"> Nombre d’experts face aux masseurs-kinésithérapeutes et leurs dommages.</w:t>
            </w:r>
            <w:r w:rsidR="003C57A6">
              <w:rPr>
                <w:noProof/>
                <w:webHidden/>
              </w:rPr>
              <w:tab/>
            </w:r>
            <w:r>
              <w:rPr>
                <w:noProof/>
                <w:webHidden/>
              </w:rPr>
              <w:fldChar w:fldCharType="begin"/>
            </w:r>
            <w:r w:rsidR="003C57A6">
              <w:rPr>
                <w:noProof/>
                <w:webHidden/>
              </w:rPr>
              <w:instrText xml:space="preserve"> PAGEREF _Toc459303261 \h </w:instrText>
            </w:r>
            <w:r>
              <w:rPr>
                <w:noProof/>
                <w:webHidden/>
              </w:rPr>
            </w:r>
            <w:r>
              <w:rPr>
                <w:noProof/>
                <w:webHidden/>
              </w:rPr>
              <w:fldChar w:fldCharType="separate"/>
            </w:r>
            <w:r w:rsidR="00417C02">
              <w:rPr>
                <w:noProof/>
                <w:webHidden/>
              </w:rPr>
              <w:t>13</w:t>
            </w:r>
            <w:r>
              <w:rPr>
                <w:noProof/>
                <w:webHidden/>
              </w:rPr>
              <w:fldChar w:fldCharType="end"/>
            </w:r>
          </w:hyperlink>
        </w:p>
        <w:p w:rsidR="003C57A6" w:rsidRDefault="00E82AF7">
          <w:pPr>
            <w:pStyle w:val="TM3"/>
            <w:tabs>
              <w:tab w:val="right" w:leader="dot" w:pos="9062"/>
            </w:tabs>
            <w:rPr>
              <w:noProof/>
              <w:lang w:eastAsia="fr-FR"/>
            </w:rPr>
          </w:pPr>
          <w:hyperlink w:anchor="_Toc459303262" w:history="1">
            <w:r w:rsidR="003C57A6" w:rsidRPr="005C1F15">
              <w:rPr>
                <w:rStyle w:val="Lienhypertexte"/>
                <w:rFonts w:ascii="Bookman Old Style" w:hAnsi="Bookman Old Style"/>
                <w:b/>
                <w:noProof/>
              </w:rPr>
              <w:t>Chapitre premier.</w:t>
            </w:r>
            <w:r w:rsidR="003C57A6" w:rsidRPr="005C1F15">
              <w:rPr>
                <w:rStyle w:val="Lienhypertexte"/>
                <w:rFonts w:ascii="Bookman Old Style" w:hAnsi="Bookman Old Style"/>
                <w:noProof/>
              </w:rPr>
              <w:t xml:space="preserve"> Étude statistique du ratio experts/rééducateurs et sinistres/actes.</w:t>
            </w:r>
            <w:r w:rsidR="003C57A6">
              <w:rPr>
                <w:noProof/>
                <w:webHidden/>
              </w:rPr>
              <w:tab/>
            </w:r>
            <w:r>
              <w:rPr>
                <w:noProof/>
                <w:webHidden/>
              </w:rPr>
              <w:fldChar w:fldCharType="begin"/>
            </w:r>
            <w:r w:rsidR="003C57A6">
              <w:rPr>
                <w:noProof/>
                <w:webHidden/>
              </w:rPr>
              <w:instrText xml:space="preserve"> PAGEREF _Toc459303262 \h </w:instrText>
            </w:r>
            <w:r>
              <w:rPr>
                <w:noProof/>
                <w:webHidden/>
              </w:rPr>
            </w:r>
            <w:r>
              <w:rPr>
                <w:noProof/>
                <w:webHidden/>
              </w:rPr>
              <w:fldChar w:fldCharType="separate"/>
            </w:r>
            <w:r w:rsidR="00417C02">
              <w:rPr>
                <w:noProof/>
                <w:webHidden/>
              </w:rPr>
              <w:t>13</w:t>
            </w:r>
            <w:r>
              <w:rPr>
                <w:noProof/>
                <w:webHidden/>
              </w:rPr>
              <w:fldChar w:fldCharType="end"/>
            </w:r>
          </w:hyperlink>
        </w:p>
        <w:p w:rsidR="003C57A6" w:rsidRDefault="00E82AF7">
          <w:pPr>
            <w:pStyle w:val="TM3"/>
            <w:tabs>
              <w:tab w:val="right" w:leader="dot" w:pos="9062"/>
            </w:tabs>
            <w:rPr>
              <w:noProof/>
              <w:lang w:eastAsia="fr-FR"/>
            </w:rPr>
          </w:pPr>
          <w:hyperlink w:anchor="_Toc459303264" w:history="1">
            <w:r w:rsidR="003C57A6" w:rsidRPr="005C1F15">
              <w:rPr>
                <w:rStyle w:val="Lienhypertexte"/>
                <w:rFonts w:ascii="Bookman Old Style" w:hAnsi="Bookman Old Style"/>
                <w:b/>
                <w:noProof/>
              </w:rPr>
              <w:t>Chapitre second.</w:t>
            </w:r>
            <w:r w:rsidR="003C57A6" w:rsidRPr="005C1F15">
              <w:rPr>
                <w:rStyle w:val="Lienhypertexte"/>
                <w:rFonts w:ascii="Bookman Old Style" w:hAnsi="Bookman Old Style"/>
                <w:noProof/>
              </w:rPr>
              <w:t xml:space="preserve"> Analyse des dommages enquêtés par l’expert.</w:t>
            </w:r>
            <w:r w:rsidR="003C57A6">
              <w:rPr>
                <w:noProof/>
                <w:webHidden/>
              </w:rPr>
              <w:tab/>
            </w:r>
            <w:r>
              <w:rPr>
                <w:noProof/>
                <w:webHidden/>
              </w:rPr>
              <w:fldChar w:fldCharType="begin"/>
            </w:r>
            <w:r w:rsidR="003C57A6">
              <w:rPr>
                <w:noProof/>
                <w:webHidden/>
              </w:rPr>
              <w:instrText xml:space="preserve"> PAGEREF _Toc459303264 \h </w:instrText>
            </w:r>
            <w:r>
              <w:rPr>
                <w:noProof/>
                <w:webHidden/>
              </w:rPr>
            </w:r>
            <w:r>
              <w:rPr>
                <w:noProof/>
                <w:webHidden/>
              </w:rPr>
              <w:fldChar w:fldCharType="separate"/>
            </w:r>
            <w:r w:rsidR="00417C02">
              <w:rPr>
                <w:noProof/>
                <w:webHidden/>
              </w:rPr>
              <w:t>16</w:t>
            </w:r>
            <w:r>
              <w:rPr>
                <w:noProof/>
                <w:webHidden/>
              </w:rPr>
              <w:fldChar w:fldCharType="end"/>
            </w:r>
          </w:hyperlink>
        </w:p>
        <w:p w:rsidR="003C57A6" w:rsidRDefault="00E82AF7">
          <w:pPr>
            <w:pStyle w:val="TM2"/>
            <w:tabs>
              <w:tab w:val="right" w:leader="dot" w:pos="9062"/>
            </w:tabs>
            <w:rPr>
              <w:noProof/>
              <w:lang w:eastAsia="fr-FR"/>
            </w:rPr>
          </w:pPr>
          <w:hyperlink w:anchor="_Toc459303265" w:history="1">
            <w:r w:rsidR="003C57A6" w:rsidRPr="005C1F15">
              <w:rPr>
                <w:rStyle w:val="Lienhypertexte"/>
                <w:rFonts w:ascii="Bookman Old Style" w:hAnsi="Bookman Old Style"/>
                <w:b/>
                <w:noProof/>
              </w:rPr>
              <w:t>Titre second.</w:t>
            </w:r>
            <w:r w:rsidR="003C57A6" w:rsidRPr="005C1F15">
              <w:rPr>
                <w:rStyle w:val="Lienhypertexte"/>
                <w:rFonts w:ascii="Bookman Old Style" w:hAnsi="Bookman Old Style"/>
                <w:noProof/>
              </w:rPr>
              <w:t xml:space="preserve"> Les différents groupes de lésions et leur localisation.</w:t>
            </w:r>
            <w:r w:rsidR="003C57A6">
              <w:rPr>
                <w:noProof/>
                <w:webHidden/>
              </w:rPr>
              <w:tab/>
            </w:r>
            <w:r>
              <w:rPr>
                <w:noProof/>
                <w:webHidden/>
              </w:rPr>
              <w:fldChar w:fldCharType="begin"/>
            </w:r>
            <w:r w:rsidR="003C57A6">
              <w:rPr>
                <w:noProof/>
                <w:webHidden/>
              </w:rPr>
              <w:instrText xml:space="preserve"> PAGEREF _Toc459303265 \h </w:instrText>
            </w:r>
            <w:r>
              <w:rPr>
                <w:noProof/>
                <w:webHidden/>
              </w:rPr>
            </w:r>
            <w:r>
              <w:rPr>
                <w:noProof/>
                <w:webHidden/>
              </w:rPr>
              <w:fldChar w:fldCharType="separate"/>
            </w:r>
            <w:r w:rsidR="00417C02">
              <w:rPr>
                <w:noProof/>
                <w:webHidden/>
              </w:rPr>
              <w:t>17</w:t>
            </w:r>
            <w:r>
              <w:rPr>
                <w:noProof/>
                <w:webHidden/>
              </w:rPr>
              <w:fldChar w:fldCharType="end"/>
            </w:r>
          </w:hyperlink>
        </w:p>
        <w:p w:rsidR="003C57A6" w:rsidRDefault="00E82AF7">
          <w:pPr>
            <w:pStyle w:val="TM3"/>
            <w:tabs>
              <w:tab w:val="right" w:leader="dot" w:pos="9062"/>
            </w:tabs>
            <w:rPr>
              <w:noProof/>
              <w:lang w:eastAsia="fr-FR"/>
            </w:rPr>
          </w:pPr>
          <w:hyperlink w:anchor="_Toc459303266" w:history="1">
            <w:r w:rsidR="003C57A6" w:rsidRPr="005C1F15">
              <w:rPr>
                <w:rStyle w:val="Lienhypertexte"/>
                <w:rFonts w:ascii="Bookman Old Style" w:hAnsi="Bookman Old Style"/>
                <w:b/>
                <w:noProof/>
              </w:rPr>
              <w:t>Chapitre premier.</w:t>
            </w:r>
            <w:r w:rsidR="003C57A6" w:rsidRPr="005C1F15">
              <w:rPr>
                <w:rStyle w:val="Lienhypertexte"/>
                <w:rFonts w:ascii="Bookman Old Style" w:hAnsi="Bookman Old Style"/>
                <w:noProof/>
              </w:rPr>
              <w:t xml:space="preserve"> Les deux principales orientations de l’expertise kinésithérapique.</w:t>
            </w:r>
            <w:r w:rsidR="003C57A6">
              <w:rPr>
                <w:noProof/>
                <w:webHidden/>
              </w:rPr>
              <w:tab/>
            </w:r>
            <w:r>
              <w:rPr>
                <w:noProof/>
                <w:webHidden/>
              </w:rPr>
              <w:fldChar w:fldCharType="begin"/>
            </w:r>
            <w:r w:rsidR="003C57A6">
              <w:rPr>
                <w:noProof/>
                <w:webHidden/>
              </w:rPr>
              <w:instrText xml:space="preserve"> PAGEREF _Toc459303266 \h </w:instrText>
            </w:r>
            <w:r>
              <w:rPr>
                <w:noProof/>
                <w:webHidden/>
              </w:rPr>
            </w:r>
            <w:r>
              <w:rPr>
                <w:noProof/>
                <w:webHidden/>
              </w:rPr>
              <w:fldChar w:fldCharType="separate"/>
            </w:r>
            <w:r w:rsidR="00417C02">
              <w:rPr>
                <w:noProof/>
                <w:webHidden/>
              </w:rPr>
              <w:t>18</w:t>
            </w:r>
            <w:r>
              <w:rPr>
                <w:noProof/>
                <w:webHidden/>
              </w:rPr>
              <w:fldChar w:fldCharType="end"/>
            </w:r>
          </w:hyperlink>
        </w:p>
        <w:p w:rsidR="003C57A6" w:rsidRDefault="00E82AF7">
          <w:pPr>
            <w:pStyle w:val="TM3"/>
            <w:tabs>
              <w:tab w:val="right" w:leader="dot" w:pos="9062"/>
            </w:tabs>
            <w:rPr>
              <w:noProof/>
              <w:lang w:eastAsia="fr-FR"/>
            </w:rPr>
          </w:pPr>
          <w:hyperlink w:anchor="_Toc459303267" w:history="1">
            <w:r w:rsidR="003C57A6" w:rsidRPr="005C1F15">
              <w:rPr>
                <w:rStyle w:val="Lienhypertexte"/>
                <w:rFonts w:ascii="Bookman Old Style" w:hAnsi="Bookman Old Style"/>
                <w:b/>
                <w:noProof/>
              </w:rPr>
              <w:t>Chapitre second.</w:t>
            </w:r>
            <w:r w:rsidR="003C57A6" w:rsidRPr="005C1F15">
              <w:rPr>
                <w:rStyle w:val="Lienhypertexte"/>
                <w:rFonts w:ascii="Bookman Old Style" w:hAnsi="Bookman Old Style"/>
                <w:noProof/>
              </w:rPr>
              <w:t xml:space="preserve"> Les plaintes au cas par cas.</w:t>
            </w:r>
            <w:r w:rsidR="003C57A6">
              <w:rPr>
                <w:noProof/>
                <w:webHidden/>
              </w:rPr>
              <w:tab/>
            </w:r>
            <w:r>
              <w:rPr>
                <w:noProof/>
                <w:webHidden/>
              </w:rPr>
              <w:fldChar w:fldCharType="begin"/>
            </w:r>
            <w:r w:rsidR="003C57A6">
              <w:rPr>
                <w:noProof/>
                <w:webHidden/>
              </w:rPr>
              <w:instrText xml:space="preserve"> PAGEREF _Toc459303267 \h </w:instrText>
            </w:r>
            <w:r>
              <w:rPr>
                <w:noProof/>
                <w:webHidden/>
              </w:rPr>
            </w:r>
            <w:r>
              <w:rPr>
                <w:noProof/>
                <w:webHidden/>
              </w:rPr>
              <w:fldChar w:fldCharType="separate"/>
            </w:r>
            <w:r w:rsidR="00417C02">
              <w:rPr>
                <w:noProof/>
                <w:webHidden/>
              </w:rPr>
              <w:t>20</w:t>
            </w:r>
            <w:r>
              <w:rPr>
                <w:noProof/>
                <w:webHidden/>
              </w:rPr>
              <w:fldChar w:fldCharType="end"/>
            </w:r>
          </w:hyperlink>
        </w:p>
        <w:p w:rsidR="003C57A6" w:rsidRDefault="00E82AF7">
          <w:pPr>
            <w:pStyle w:val="TM1"/>
            <w:tabs>
              <w:tab w:val="right" w:leader="dot" w:pos="9062"/>
            </w:tabs>
            <w:rPr>
              <w:noProof/>
              <w:lang w:eastAsia="fr-FR"/>
            </w:rPr>
          </w:pPr>
          <w:hyperlink w:anchor="_Toc459303268" w:history="1">
            <w:r w:rsidR="00F015F5">
              <w:rPr>
                <w:rStyle w:val="Lienhypertexte"/>
                <w:rFonts w:ascii="Bookman Old Style" w:hAnsi="Bookman Old Style"/>
                <w:b/>
                <w:noProof/>
              </w:rPr>
              <w:t>Conclusion</w:t>
            </w:r>
            <w:r w:rsidR="003C57A6">
              <w:rPr>
                <w:noProof/>
                <w:webHidden/>
              </w:rPr>
              <w:tab/>
            </w:r>
            <w:r>
              <w:rPr>
                <w:noProof/>
                <w:webHidden/>
              </w:rPr>
              <w:fldChar w:fldCharType="begin"/>
            </w:r>
            <w:r w:rsidR="003C57A6">
              <w:rPr>
                <w:noProof/>
                <w:webHidden/>
              </w:rPr>
              <w:instrText xml:space="preserve"> PAGEREF _Toc459303268 \h </w:instrText>
            </w:r>
            <w:r>
              <w:rPr>
                <w:noProof/>
                <w:webHidden/>
              </w:rPr>
            </w:r>
            <w:r>
              <w:rPr>
                <w:noProof/>
                <w:webHidden/>
              </w:rPr>
              <w:fldChar w:fldCharType="separate"/>
            </w:r>
            <w:r w:rsidR="00417C02">
              <w:rPr>
                <w:noProof/>
                <w:webHidden/>
              </w:rPr>
              <w:t>23</w:t>
            </w:r>
            <w:r>
              <w:rPr>
                <w:noProof/>
                <w:webHidden/>
              </w:rPr>
              <w:fldChar w:fldCharType="end"/>
            </w:r>
          </w:hyperlink>
        </w:p>
        <w:p w:rsidR="00AB568B" w:rsidRDefault="00E82AF7" w:rsidP="00AB568B">
          <w:pPr>
            <w:rPr>
              <w:rFonts w:ascii="Bookman Old Style" w:hAnsi="Bookman Old Style"/>
            </w:rPr>
          </w:pPr>
          <w:r w:rsidRPr="00006601">
            <w:rPr>
              <w:rFonts w:ascii="Bookman Old Style" w:hAnsi="Bookman Old Style"/>
              <w:b/>
              <w:bCs/>
            </w:rPr>
            <w:fldChar w:fldCharType="end"/>
          </w:r>
        </w:p>
      </w:sdtContent>
    </w:sdt>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D64A68" w:rsidRDefault="00D64A68">
      <w:pPr>
        <w:rPr>
          <w:rFonts w:ascii="Bookman Old Style" w:hAnsi="Bookman Old Style"/>
        </w:rPr>
      </w:pPr>
      <w:r>
        <w:rPr>
          <w:rFonts w:ascii="Bookman Old Style" w:hAnsi="Bookman Old Style"/>
        </w:rPr>
        <w:br w:type="page"/>
      </w:r>
    </w:p>
    <w:p w:rsidR="00D64A68" w:rsidRDefault="00D64A68">
      <w:pPr>
        <w:rPr>
          <w:rFonts w:ascii="Bookman Old Style" w:hAnsi="Bookman Old Style"/>
        </w:rPr>
      </w:pPr>
    </w:p>
    <w:p w:rsidR="00AB568B" w:rsidRDefault="00AB568B" w:rsidP="002F3884">
      <w:pPr>
        <w:spacing w:line="360" w:lineRule="auto"/>
        <w:contextualSpacing/>
        <w:rPr>
          <w:rFonts w:ascii="Bookman Old Style" w:hAnsi="Bookman Old Style"/>
        </w:rPr>
      </w:pPr>
    </w:p>
    <w:p w:rsidR="00171340" w:rsidRDefault="001F3615" w:rsidP="00692A74">
      <w:pPr>
        <w:spacing w:line="360" w:lineRule="auto"/>
        <w:contextualSpacing/>
        <w:jc w:val="center"/>
        <w:rPr>
          <w:rFonts w:ascii="Bookman Old Style" w:hAnsi="Bookman Old Style"/>
          <w:b/>
          <w:u w:val="single"/>
        </w:rPr>
      </w:pPr>
      <w:r>
        <w:rPr>
          <w:rFonts w:ascii="Bookman Old Style" w:hAnsi="Bookman Old Style"/>
          <w:b/>
          <w:u w:val="single"/>
        </w:rPr>
        <w:t>L</w:t>
      </w:r>
      <w:r w:rsidR="00692A74">
        <w:rPr>
          <w:rFonts w:ascii="Bookman Old Style" w:hAnsi="Bookman Old Style"/>
          <w:b/>
          <w:u w:val="single"/>
        </w:rPr>
        <w:t>exique</w:t>
      </w:r>
      <w:r w:rsidR="00A77A9D">
        <w:rPr>
          <w:rFonts w:ascii="Bookman Old Style" w:hAnsi="Bookman Old Style"/>
          <w:b/>
          <w:u w:val="single"/>
        </w:rPr>
        <w:t xml:space="preserve"> médical</w:t>
      </w:r>
    </w:p>
    <w:p w:rsidR="00D5529C" w:rsidRDefault="00D5529C" w:rsidP="00692A74">
      <w:pPr>
        <w:spacing w:line="360" w:lineRule="auto"/>
        <w:contextualSpacing/>
        <w:jc w:val="center"/>
        <w:rPr>
          <w:rFonts w:ascii="Bookman Old Style" w:hAnsi="Bookman Old Style"/>
          <w:b/>
          <w:u w:val="single"/>
        </w:rPr>
      </w:pPr>
    </w:p>
    <w:p w:rsidR="00D5529C" w:rsidRDefault="00D5529C" w:rsidP="00692A74">
      <w:pPr>
        <w:spacing w:line="360" w:lineRule="auto"/>
        <w:contextualSpacing/>
        <w:jc w:val="center"/>
        <w:rPr>
          <w:rFonts w:ascii="Bookman Old Style" w:hAnsi="Bookman Old Style"/>
          <w:b/>
          <w:u w:val="single"/>
        </w:rPr>
      </w:pPr>
    </w:p>
    <w:p w:rsidR="00D5529C" w:rsidRDefault="00D5529C" w:rsidP="00692A74">
      <w:pPr>
        <w:spacing w:line="360" w:lineRule="auto"/>
        <w:contextualSpacing/>
        <w:jc w:val="center"/>
        <w:rPr>
          <w:rFonts w:ascii="Bookman Old Style" w:hAnsi="Bookman Old Style"/>
          <w:b/>
          <w:u w:val="single"/>
        </w:rPr>
      </w:pPr>
    </w:p>
    <w:p w:rsidR="00AB568B" w:rsidRPr="00692A74" w:rsidRDefault="00692A74" w:rsidP="00692A74">
      <w:pPr>
        <w:spacing w:line="360" w:lineRule="auto"/>
        <w:contextualSpacing/>
        <w:jc w:val="center"/>
        <w:rPr>
          <w:rFonts w:ascii="Bookman Old Style" w:hAnsi="Bookman Old Style"/>
          <w:b/>
          <w:u w:val="single"/>
        </w:rPr>
      </w:pPr>
      <w:r>
        <w:rPr>
          <w:rFonts w:ascii="Bookman Old Style" w:hAnsi="Bookman Old Style"/>
          <w:b/>
          <w:u w:val="single"/>
        </w:rPr>
        <w:t xml:space="preserve"> </w:t>
      </w:r>
    </w:p>
    <w:p w:rsidR="00171340" w:rsidRDefault="00E82AF7" w:rsidP="002F3884">
      <w:pPr>
        <w:spacing w:line="360" w:lineRule="auto"/>
        <w:contextualSpacing/>
        <w:rPr>
          <w:rFonts w:ascii="Bookman Old Style" w:hAnsi="Bookman Old Style"/>
          <w:noProof/>
        </w:rPr>
        <w:sectPr w:rsidR="00171340" w:rsidSect="00F015F5">
          <w:footerReference w:type="default" r:id="rId12"/>
          <w:footerReference w:type="first" r:id="rId13"/>
          <w:type w:val="continuous"/>
          <w:pgSz w:w="11906" w:h="16838"/>
          <w:pgMar w:top="1417" w:right="1417" w:bottom="1417" w:left="1417" w:header="708" w:footer="708" w:gutter="0"/>
          <w:pgNumType w:start="1"/>
          <w:cols w:space="708"/>
          <w:docGrid w:linePitch="360"/>
        </w:sectPr>
      </w:pPr>
      <w:r>
        <w:rPr>
          <w:rFonts w:ascii="Bookman Old Style" w:hAnsi="Bookman Old Style"/>
        </w:rPr>
        <w:fldChar w:fldCharType="begin"/>
      </w:r>
      <w:r w:rsidR="002D48C3">
        <w:rPr>
          <w:rFonts w:ascii="Bookman Old Style" w:hAnsi="Bookman Old Style"/>
        </w:rPr>
        <w:instrText xml:space="preserve"> INDEX \e "</w:instrText>
      </w:r>
      <w:r w:rsidR="002D48C3">
        <w:rPr>
          <w:rFonts w:ascii="Bookman Old Style" w:hAnsi="Bookman Old Style"/>
        </w:rPr>
        <w:tab/>
        <w:instrText xml:space="preserve">" \c "1" \z "1036" </w:instrText>
      </w:r>
      <w:r>
        <w:rPr>
          <w:rFonts w:ascii="Bookman Old Style" w:hAnsi="Bookman Old Style"/>
        </w:rPr>
        <w:fldChar w:fldCharType="separate"/>
      </w:r>
    </w:p>
    <w:p w:rsidR="00171340" w:rsidRDefault="00171340" w:rsidP="00171340">
      <w:pPr>
        <w:pStyle w:val="Index1"/>
        <w:tabs>
          <w:tab w:val="right" w:leader="dot" w:pos="9062"/>
        </w:tabs>
        <w:ind w:left="0" w:firstLine="0"/>
        <w:rPr>
          <w:noProof/>
        </w:rPr>
      </w:pPr>
      <w:r w:rsidRPr="00171340">
        <w:rPr>
          <w:rFonts w:ascii="Bookman Old Style" w:hAnsi="Bookman Old Style"/>
          <w:b/>
          <w:noProof/>
        </w:rPr>
        <w:lastRenderedPageBreak/>
        <w:t>accident vasculaire cérébral</w:t>
      </w:r>
      <w:r>
        <w:rPr>
          <w:rFonts w:ascii="Bookman Old Style" w:hAnsi="Bookman Old Style"/>
          <w:b/>
          <w:noProof/>
        </w:rPr>
        <w:t xml:space="preserve"> : </w:t>
      </w:r>
      <w:r>
        <w:rPr>
          <w:rFonts w:ascii="Bookman Old Style" w:hAnsi="Bookman Old Style"/>
          <w:noProof/>
        </w:rPr>
        <w:t xml:space="preserve">lésion du cerveau par rupture ou obstruction d'un vaisseau </w:t>
      </w:r>
      <w:r>
        <w:rPr>
          <w:noProof/>
        </w:rPr>
        <w:tab/>
      </w:r>
      <w:r w:rsidR="00343707">
        <w:rPr>
          <w:noProof/>
        </w:rPr>
        <w:t>18</w:t>
      </w:r>
    </w:p>
    <w:p w:rsidR="00171340" w:rsidRDefault="00171340">
      <w:pPr>
        <w:pStyle w:val="Index1"/>
        <w:tabs>
          <w:tab w:val="right" w:leader="dot" w:pos="9062"/>
        </w:tabs>
        <w:rPr>
          <w:noProof/>
        </w:rPr>
      </w:pPr>
      <w:r>
        <w:rPr>
          <w:rFonts w:ascii="Bookman Old Style" w:hAnsi="Bookman Old Style"/>
          <w:b/>
          <w:noProof/>
        </w:rPr>
        <w:t xml:space="preserve">acouphènes : </w:t>
      </w:r>
      <w:r>
        <w:rPr>
          <w:rFonts w:ascii="Bookman Old Style" w:hAnsi="Bookman Old Style"/>
          <w:noProof/>
        </w:rPr>
        <w:t xml:space="preserve">sensations auditives </w:t>
      </w:r>
      <w:r w:rsidR="002E3243">
        <w:rPr>
          <w:rFonts w:ascii="Bookman Old Style" w:hAnsi="Bookman Old Style"/>
          <w:noProof/>
        </w:rPr>
        <w:t>non produites par des bruits extérieurs</w:t>
      </w:r>
      <w:r>
        <w:rPr>
          <w:noProof/>
        </w:rPr>
        <w:tab/>
      </w:r>
      <w:r w:rsidR="00343707">
        <w:rPr>
          <w:noProof/>
        </w:rPr>
        <w:t>18</w:t>
      </w:r>
    </w:p>
    <w:p w:rsidR="00171340" w:rsidRDefault="002E3243">
      <w:pPr>
        <w:pStyle w:val="Index1"/>
        <w:tabs>
          <w:tab w:val="right" w:leader="dot" w:pos="9062"/>
        </w:tabs>
        <w:rPr>
          <w:noProof/>
        </w:rPr>
      </w:pPr>
      <w:r>
        <w:rPr>
          <w:rFonts w:ascii="Bookman Old Style" w:hAnsi="Bookman Old Style"/>
          <w:b/>
          <w:noProof/>
        </w:rPr>
        <w:t xml:space="preserve">acromioplastie : </w:t>
      </w:r>
      <w:r>
        <w:rPr>
          <w:rFonts w:ascii="Bookman Old Style" w:hAnsi="Bookman Old Style"/>
          <w:noProof/>
        </w:rPr>
        <w:t>intervention sur l'épaule évitant des douleurs lors de l'élévation du bras</w:t>
      </w:r>
      <w:r w:rsidR="00171340">
        <w:rPr>
          <w:noProof/>
        </w:rPr>
        <w:tab/>
      </w:r>
      <w:r w:rsidR="00343707">
        <w:rPr>
          <w:noProof/>
        </w:rPr>
        <w:t>19</w:t>
      </w:r>
    </w:p>
    <w:p w:rsidR="00171340" w:rsidRDefault="002E3243">
      <w:pPr>
        <w:pStyle w:val="Index1"/>
        <w:tabs>
          <w:tab w:val="right" w:leader="dot" w:pos="9062"/>
        </w:tabs>
        <w:rPr>
          <w:noProof/>
        </w:rPr>
      </w:pPr>
      <w:r>
        <w:rPr>
          <w:rFonts w:ascii="Bookman Old Style" w:hAnsi="Bookman Old Style"/>
          <w:b/>
          <w:noProof/>
        </w:rPr>
        <w:t xml:space="preserve">algoneurodystrophie : </w:t>
      </w:r>
      <w:r>
        <w:rPr>
          <w:rFonts w:ascii="Bookman Old Style" w:hAnsi="Bookman Old Style"/>
          <w:noProof/>
        </w:rPr>
        <w:t>trouble neurologique</w:t>
      </w:r>
      <w:r w:rsidR="003E235D">
        <w:rPr>
          <w:rFonts w:ascii="Bookman Old Style" w:hAnsi="Bookman Old Style"/>
          <w:noProof/>
        </w:rPr>
        <w:t xml:space="preserve"> douloureux</w:t>
      </w:r>
      <w:r>
        <w:rPr>
          <w:rFonts w:ascii="Bookman Old Style" w:hAnsi="Bookman Old Style"/>
          <w:noProof/>
        </w:rPr>
        <w:t xml:space="preserve"> survenant après un</w:t>
      </w:r>
      <w:r w:rsidR="003E235D">
        <w:rPr>
          <w:rFonts w:ascii="Bookman Old Style" w:hAnsi="Bookman Old Style"/>
          <w:noProof/>
        </w:rPr>
        <w:t xml:space="preserve"> traumatisme</w:t>
      </w:r>
      <w:r w:rsidR="00171340">
        <w:rPr>
          <w:noProof/>
        </w:rPr>
        <w:tab/>
      </w:r>
      <w:r w:rsidR="00343707">
        <w:rPr>
          <w:noProof/>
        </w:rPr>
        <w:t>18</w:t>
      </w:r>
    </w:p>
    <w:p w:rsidR="00171340" w:rsidRDefault="003E235D">
      <w:pPr>
        <w:pStyle w:val="Index1"/>
        <w:tabs>
          <w:tab w:val="right" w:leader="dot" w:pos="9062"/>
        </w:tabs>
        <w:rPr>
          <w:noProof/>
        </w:rPr>
      </w:pPr>
      <w:r>
        <w:rPr>
          <w:rFonts w:ascii="Bookman Old Style" w:hAnsi="Bookman Old Style"/>
          <w:b/>
          <w:noProof/>
        </w:rPr>
        <w:t xml:space="preserve">balnéothérapie : </w:t>
      </w:r>
      <w:r>
        <w:rPr>
          <w:rFonts w:ascii="Bookman Old Style" w:hAnsi="Bookman Old Style"/>
          <w:noProof/>
        </w:rPr>
        <w:t>soins en piscine</w:t>
      </w:r>
      <w:r w:rsidR="00171340">
        <w:rPr>
          <w:noProof/>
        </w:rPr>
        <w:tab/>
      </w:r>
      <w:r w:rsidR="00343707">
        <w:rPr>
          <w:noProof/>
        </w:rPr>
        <w:t>21</w:t>
      </w:r>
    </w:p>
    <w:p w:rsidR="00171340" w:rsidRDefault="003E235D">
      <w:pPr>
        <w:pStyle w:val="Index1"/>
        <w:tabs>
          <w:tab w:val="right" w:leader="dot" w:pos="9062"/>
        </w:tabs>
        <w:rPr>
          <w:noProof/>
        </w:rPr>
      </w:pPr>
      <w:r>
        <w:rPr>
          <w:rFonts w:ascii="Bookman Old Style" w:hAnsi="Bookman Old Style"/>
          <w:b/>
          <w:noProof/>
        </w:rPr>
        <w:t xml:space="preserve">bronchiolite : </w:t>
      </w:r>
      <w:r>
        <w:rPr>
          <w:rFonts w:ascii="Bookman Old Style" w:hAnsi="Bookman Old Style"/>
          <w:noProof/>
        </w:rPr>
        <w:t>problème respiratoire du nourrisson</w:t>
      </w:r>
      <w:r w:rsidR="00171340">
        <w:rPr>
          <w:noProof/>
        </w:rPr>
        <w:tab/>
      </w:r>
      <w:r w:rsidR="00343707">
        <w:rPr>
          <w:noProof/>
        </w:rPr>
        <w:t>21</w:t>
      </w:r>
    </w:p>
    <w:p w:rsidR="00171340" w:rsidRDefault="003E235D">
      <w:pPr>
        <w:pStyle w:val="Index1"/>
        <w:tabs>
          <w:tab w:val="right" w:leader="dot" w:pos="9062"/>
        </w:tabs>
        <w:rPr>
          <w:noProof/>
        </w:rPr>
      </w:pPr>
      <w:r>
        <w:rPr>
          <w:rFonts w:ascii="Bookman Old Style" w:hAnsi="Bookman Old Style"/>
          <w:b/>
          <w:noProof/>
        </w:rPr>
        <w:t xml:space="preserve">cardiopathie : </w:t>
      </w:r>
      <w:r>
        <w:rPr>
          <w:rFonts w:ascii="Bookman Old Style" w:hAnsi="Bookman Old Style"/>
          <w:noProof/>
        </w:rPr>
        <w:t>malformation du cœur</w:t>
      </w:r>
      <w:r w:rsidR="00171340">
        <w:rPr>
          <w:noProof/>
        </w:rPr>
        <w:tab/>
      </w:r>
      <w:r w:rsidR="00343707">
        <w:rPr>
          <w:noProof/>
        </w:rPr>
        <w:t>21</w:t>
      </w:r>
    </w:p>
    <w:p w:rsidR="00171340" w:rsidRDefault="00687D21">
      <w:pPr>
        <w:pStyle w:val="Index1"/>
        <w:tabs>
          <w:tab w:val="right" w:leader="dot" w:pos="9062"/>
        </w:tabs>
        <w:rPr>
          <w:noProof/>
        </w:rPr>
      </w:pPr>
      <w:r>
        <w:rPr>
          <w:rFonts w:ascii="Bookman Old Style" w:hAnsi="Bookman Old Style"/>
          <w:b/>
          <w:noProof/>
        </w:rPr>
        <w:t>cryothérapi</w:t>
      </w:r>
      <w:r w:rsidR="00BB7083">
        <w:rPr>
          <w:rFonts w:ascii="Bookman Old Style" w:hAnsi="Bookman Old Style"/>
          <w:b/>
          <w:noProof/>
        </w:rPr>
        <w:t xml:space="preserve">e : </w:t>
      </w:r>
      <w:r w:rsidR="00BB7083">
        <w:rPr>
          <w:rFonts w:ascii="Bookman Old Style" w:hAnsi="Bookman Old Style"/>
          <w:noProof/>
        </w:rPr>
        <w:t>application de froid intense à but antalgique et anti-inflammatoire</w:t>
      </w:r>
      <w:r w:rsidR="00171340">
        <w:rPr>
          <w:noProof/>
        </w:rPr>
        <w:tab/>
      </w:r>
      <w:r w:rsidR="00343707">
        <w:rPr>
          <w:noProof/>
        </w:rPr>
        <w:t>16</w:t>
      </w:r>
    </w:p>
    <w:p w:rsidR="00171340" w:rsidRDefault="00BB7083">
      <w:pPr>
        <w:pStyle w:val="Index1"/>
        <w:tabs>
          <w:tab w:val="right" w:leader="dot" w:pos="9062"/>
        </w:tabs>
        <w:rPr>
          <w:noProof/>
        </w:rPr>
      </w:pPr>
      <w:r>
        <w:rPr>
          <w:rFonts w:ascii="Bookman Old Style" w:hAnsi="Bookman Old Style"/>
          <w:b/>
          <w:noProof/>
        </w:rPr>
        <w:t xml:space="preserve">débricolage : </w:t>
      </w:r>
      <w:r>
        <w:rPr>
          <w:rFonts w:ascii="Bookman Old Style" w:hAnsi="Bookman Old Style"/>
          <w:noProof/>
        </w:rPr>
        <w:t>rupture ou descellement du matériel chirurgical (plaque, vis, prothèse, etc.)</w:t>
      </w:r>
      <w:r w:rsidR="00171340">
        <w:rPr>
          <w:noProof/>
        </w:rPr>
        <w:tab/>
      </w:r>
      <w:r w:rsidR="00343707">
        <w:rPr>
          <w:noProof/>
        </w:rPr>
        <w:t>19</w:t>
      </w:r>
    </w:p>
    <w:p w:rsidR="00171340" w:rsidRDefault="00BB7083">
      <w:pPr>
        <w:pStyle w:val="Index1"/>
        <w:tabs>
          <w:tab w:val="right" w:leader="dot" w:pos="9062"/>
        </w:tabs>
        <w:rPr>
          <w:noProof/>
        </w:rPr>
      </w:pPr>
      <w:r>
        <w:rPr>
          <w:rFonts w:ascii="Bookman Old Style" w:hAnsi="Bookman Old Style"/>
          <w:b/>
          <w:noProof/>
        </w:rPr>
        <w:t xml:space="preserve">électrostimulation vaginale : </w:t>
      </w:r>
      <w:r w:rsidR="00214DDA">
        <w:rPr>
          <w:rFonts w:ascii="Bookman Old Style" w:hAnsi="Bookman Old Style"/>
          <w:noProof/>
        </w:rPr>
        <w:t>utilisation de sondes dans la rééducation uro-gynécologique du plancher pelvien</w:t>
      </w:r>
      <w:r w:rsidR="00171340">
        <w:rPr>
          <w:noProof/>
        </w:rPr>
        <w:tab/>
      </w:r>
      <w:r w:rsidR="00343707">
        <w:rPr>
          <w:noProof/>
        </w:rPr>
        <w:t>20</w:t>
      </w:r>
    </w:p>
    <w:p w:rsidR="00171340" w:rsidRDefault="00214DDA">
      <w:pPr>
        <w:pStyle w:val="Index1"/>
        <w:tabs>
          <w:tab w:val="right" w:leader="dot" w:pos="9062"/>
        </w:tabs>
        <w:rPr>
          <w:noProof/>
        </w:rPr>
      </w:pPr>
      <w:r>
        <w:rPr>
          <w:rFonts w:ascii="Bookman Old Style" w:hAnsi="Bookman Old Style"/>
          <w:b/>
          <w:noProof/>
        </w:rPr>
        <w:t xml:space="preserve">électrothérapie : </w:t>
      </w:r>
      <w:r>
        <w:rPr>
          <w:rFonts w:ascii="Bookman Old Style" w:hAnsi="Bookman Old Style"/>
          <w:noProof/>
        </w:rPr>
        <w:t>soins effectués par le biais d'appareils électriques</w:t>
      </w:r>
      <w:r w:rsidR="00171340">
        <w:rPr>
          <w:noProof/>
        </w:rPr>
        <w:tab/>
      </w:r>
      <w:r w:rsidR="00343707">
        <w:rPr>
          <w:noProof/>
        </w:rPr>
        <w:t>16</w:t>
      </w:r>
    </w:p>
    <w:p w:rsidR="00171340" w:rsidRDefault="00214DDA">
      <w:pPr>
        <w:pStyle w:val="Index1"/>
        <w:tabs>
          <w:tab w:val="right" w:leader="dot" w:pos="9062"/>
        </w:tabs>
        <w:rPr>
          <w:noProof/>
        </w:rPr>
      </w:pPr>
      <w:r>
        <w:rPr>
          <w:rFonts w:ascii="Bookman Old Style" w:hAnsi="Bookman Old Style"/>
          <w:b/>
          <w:noProof/>
        </w:rPr>
        <w:t xml:space="preserve">exercices proprioceptifs : </w:t>
      </w:r>
      <w:r>
        <w:rPr>
          <w:rFonts w:ascii="Bookman Old Style" w:hAnsi="Bookman Old Style"/>
          <w:noProof/>
        </w:rPr>
        <w:t xml:space="preserve">exercices </w:t>
      </w:r>
      <w:r w:rsidR="003D4B43">
        <w:rPr>
          <w:rFonts w:ascii="Bookman Old Style" w:hAnsi="Bookman Old Style"/>
          <w:noProof/>
        </w:rPr>
        <w:t>musculaires</w:t>
      </w:r>
      <w:r>
        <w:rPr>
          <w:rFonts w:ascii="Bookman Old Style" w:hAnsi="Bookman Old Style"/>
          <w:noProof/>
        </w:rPr>
        <w:t xml:space="preserve"> </w:t>
      </w:r>
      <w:r w:rsidR="00125245">
        <w:rPr>
          <w:rFonts w:ascii="Bookman Old Style" w:hAnsi="Bookman Old Style"/>
          <w:noProof/>
        </w:rPr>
        <w:t>qui</w:t>
      </w:r>
      <w:r w:rsidR="003D4B43">
        <w:rPr>
          <w:rFonts w:ascii="Bookman Old Style" w:hAnsi="Bookman Old Style"/>
          <w:noProof/>
        </w:rPr>
        <w:t>,</w:t>
      </w:r>
      <w:r w:rsidR="00125245">
        <w:rPr>
          <w:rFonts w:ascii="Bookman Old Style" w:hAnsi="Bookman Old Style"/>
          <w:noProof/>
        </w:rPr>
        <w:t xml:space="preserve"> par des déséquilibres, consistent </w:t>
      </w:r>
      <w:r>
        <w:rPr>
          <w:rFonts w:ascii="Bookman Old Style" w:hAnsi="Bookman Old Style"/>
          <w:noProof/>
        </w:rPr>
        <w:t>à stimuler</w:t>
      </w:r>
      <w:r w:rsidR="00125245">
        <w:rPr>
          <w:rFonts w:ascii="Bookman Old Style" w:hAnsi="Bookman Old Style"/>
          <w:noProof/>
        </w:rPr>
        <w:t xml:space="preserve"> </w:t>
      </w:r>
      <w:r w:rsidR="003D4B43">
        <w:rPr>
          <w:rFonts w:ascii="Bookman Old Style" w:hAnsi="Bookman Old Style"/>
          <w:noProof/>
        </w:rPr>
        <w:t xml:space="preserve">les muscles </w:t>
      </w:r>
      <w:r w:rsidR="00125245">
        <w:rPr>
          <w:rFonts w:ascii="Bookman Old Style" w:hAnsi="Bookman Old Style"/>
          <w:noProof/>
        </w:rPr>
        <w:t xml:space="preserve">et </w:t>
      </w:r>
      <w:r w:rsidR="003D4B43">
        <w:rPr>
          <w:rFonts w:ascii="Bookman Old Style" w:hAnsi="Bookman Old Style"/>
          <w:noProof/>
        </w:rPr>
        <w:t xml:space="preserve">à </w:t>
      </w:r>
      <w:r w:rsidR="00125245">
        <w:rPr>
          <w:rFonts w:ascii="Bookman Old Style" w:hAnsi="Bookman Old Style"/>
          <w:noProof/>
        </w:rPr>
        <w:t>les rendre vigilants</w:t>
      </w:r>
      <w:r w:rsidR="00171340">
        <w:rPr>
          <w:noProof/>
        </w:rPr>
        <w:tab/>
      </w:r>
      <w:r w:rsidR="00343707">
        <w:rPr>
          <w:noProof/>
        </w:rPr>
        <w:t>19</w:t>
      </w:r>
    </w:p>
    <w:p w:rsidR="00171340" w:rsidRDefault="00BE62F1">
      <w:pPr>
        <w:pStyle w:val="Index1"/>
        <w:tabs>
          <w:tab w:val="right" w:leader="dot" w:pos="9062"/>
        </w:tabs>
        <w:rPr>
          <w:noProof/>
        </w:rPr>
      </w:pPr>
      <w:r>
        <w:rPr>
          <w:rFonts w:ascii="Bookman Old Style" w:hAnsi="Bookman Old Style"/>
          <w:b/>
          <w:noProof/>
        </w:rPr>
        <w:t>fango</w:t>
      </w:r>
      <w:r>
        <w:rPr>
          <w:noProof/>
        </w:rPr>
        <w:t xml:space="preserve"> </w:t>
      </w:r>
      <w:r>
        <w:rPr>
          <w:b/>
          <w:noProof/>
        </w:rPr>
        <w:t>:</w:t>
      </w:r>
      <w:r w:rsidRPr="00BE62F1">
        <w:rPr>
          <w:rFonts w:ascii="Bookman Old Style" w:hAnsi="Bookman Old Style"/>
          <w:noProof/>
        </w:rPr>
        <w:t xml:space="preserve"> boue volcaniqu</w:t>
      </w:r>
      <w:r>
        <w:rPr>
          <w:rFonts w:ascii="Bookman Old Style" w:hAnsi="Bookman Old Style"/>
          <w:noProof/>
        </w:rPr>
        <w:t>e (45-48°) en application locale</w:t>
      </w:r>
      <w:r w:rsidR="00171340">
        <w:rPr>
          <w:noProof/>
        </w:rPr>
        <w:tab/>
      </w:r>
      <w:r w:rsidR="00343707">
        <w:rPr>
          <w:noProof/>
        </w:rPr>
        <w:t>20</w:t>
      </w:r>
    </w:p>
    <w:p w:rsidR="00171340" w:rsidRDefault="00BE62F1">
      <w:pPr>
        <w:pStyle w:val="Index1"/>
        <w:tabs>
          <w:tab w:val="right" w:leader="dot" w:pos="9062"/>
        </w:tabs>
        <w:rPr>
          <w:noProof/>
        </w:rPr>
      </w:pPr>
      <w:r>
        <w:rPr>
          <w:rFonts w:ascii="Bookman Old Style" w:hAnsi="Bookman Old Style"/>
          <w:b/>
          <w:noProof/>
        </w:rPr>
        <w:t xml:space="preserve">fibromyalgie : </w:t>
      </w:r>
      <w:r>
        <w:rPr>
          <w:rFonts w:ascii="Bookman Old Style" w:hAnsi="Bookman Old Style"/>
          <w:noProof/>
        </w:rPr>
        <w:t>douleurs mus</w:t>
      </w:r>
      <w:r w:rsidR="00B35F51">
        <w:rPr>
          <w:rFonts w:ascii="Bookman Old Style" w:hAnsi="Bookman Old Style"/>
          <w:noProof/>
        </w:rPr>
        <w:t>culaires chroniques étendues ou localisées sans étiologie</w:t>
      </w:r>
      <w:r>
        <w:rPr>
          <w:rFonts w:ascii="Bookman Old Style" w:hAnsi="Bookman Old Style"/>
          <w:noProof/>
        </w:rPr>
        <w:t xml:space="preserve"> particulière</w:t>
      </w:r>
      <w:r w:rsidR="00171340">
        <w:rPr>
          <w:noProof/>
        </w:rPr>
        <w:tab/>
      </w:r>
      <w:r w:rsidR="00343707">
        <w:rPr>
          <w:noProof/>
        </w:rPr>
        <w:t>18</w:t>
      </w:r>
    </w:p>
    <w:p w:rsidR="00171340" w:rsidRDefault="00B35F51">
      <w:pPr>
        <w:pStyle w:val="Index1"/>
        <w:tabs>
          <w:tab w:val="right" w:leader="dot" w:pos="9062"/>
        </w:tabs>
        <w:rPr>
          <w:noProof/>
        </w:rPr>
      </w:pPr>
      <w:r>
        <w:rPr>
          <w:rFonts w:ascii="Bookman Old Style" w:hAnsi="Bookman Old Style"/>
          <w:b/>
          <w:noProof/>
        </w:rPr>
        <w:t xml:space="preserve">fracture ostéosynthésée : </w:t>
      </w:r>
      <w:r>
        <w:rPr>
          <w:rFonts w:ascii="Bookman Old Style" w:hAnsi="Bookman Old Style"/>
          <w:noProof/>
        </w:rPr>
        <w:t>fracture réparée chirurgicalement avec mise en place de matériels (vis, plaque, etc.)</w:t>
      </w:r>
      <w:r w:rsidR="00171340">
        <w:rPr>
          <w:noProof/>
        </w:rPr>
        <w:tab/>
      </w:r>
      <w:r w:rsidR="00343707">
        <w:rPr>
          <w:noProof/>
        </w:rPr>
        <w:t>19</w:t>
      </w:r>
    </w:p>
    <w:p w:rsidR="00171340" w:rsidRDefault="00171340">
      <w:pPr>
        <w:pStyle w:val="Index1"/>
        <w:tabs>
          <w:tab w:val="right" w:leader="dot" w:pos="9062"/>
        </w:tabs>
        <w:rPr>
          <w:noProof/>
        </w:rPr>
      </w:pPr>
      <w:r w:rsidRPr="00B35F51">
        <w:rPr>
          <w:rFonts w:ascii="Bookman Old Style" w:hAnsi="Bookman Old Style"/>
          <w:b/>
          <w:noProof/>
        </w:rPr>
        <w:t>hémato</w:t>
      </w:r>
      <w:r w:rsidR="00B35F51">
        <w:rPr>
          <w:rFonts w:ascii="Bookman Old Style" w:hAnsi="Bookman Old Style"/>
          <w:b/>
          <w:noProof/>
        </w:rPr>
        <w:t xml:space="preserve">me : </w:t>
      </w:r>
      <w:r w:rsidR="00B35F51">
        <w:rPr>
          <w:rFonts w:ascii="Bookman Old Style" w:hAnsi="Bookman Old Style"/>
          <w:noProof/>
        </w:rPr>
        <w:t>collection de sang dans une zone localisée</w:t>
      </w:r>
      <w:r>
        <w:rPr>
          <w:noProof/>
        </w:rPr>
        <w:tab/>
      </w:r>
      <w:r w:rsidR="00343707">
        <w:rPr>
          <w:noProof/>
        </w:rPr>
        <w:t>19</w:t>
      </w:r>
    </w:p>
    <w:p w:rsidR="00171340" w:rsidRDefault="00B35F51">
      <w:pPr>
        <w:pStyle w:val="Index1"/>
        <w:tabs>
          <w:tab w:val="right" w:leader="dot" w:pos="9062"/>
        </w:tabs>
        <w:rPr>
          <w:noProof/>
        </w:rPr>
      </w:pPr>
      <w:r>
        <w:rPr>
          <w:rFonts w:ascii="Bookman Old Style" w:hAnsi="Bookman Old Style"/>
          <w:b/>
          <w:noProof/>
        </w:rPr>
        <w:t xml:space="preserve">hernie discale : </w:t>
      </w:r>
      <w:r>
        <w:rPr>
          <w:rFonts w:ascii="Bookman Old Style" w:hAnsi="Bookman Old Style"/>
          <w:noProof/>
        </w:rPr>
        <w:t xml:space="preserve">déchirure du disque intervertébral </w:t>
      </w:r>
      <w:r w:rsidR="00171340">
        <w:rPr>
          <w:noProof/>
        </w:rPr>
        <w:tab/>
      </w:r>
      <w:r w:rsidR="00343707">
        <w:rPr>
          <w:noProof/>
        </w:rPr>
        <w:t>18</w:t>
      </w:r>
    </w:p>
    <w:p w:rsidR="00171340" w:rsidRDefault="00B35F51">
      <w:pPr>
        <w:pStyle w:val="Index1"/>
        <w:tabs>
          <w:tab w:val="right" w:leader="dot" w:pos="9062"/>
        </w:tabs>
        <w:rPr>
          <w:noProof/>
        </w:rPr>
      </w:pPr>
      <w:r w:rsidRPr="00B35F51">
        <w:rPr>
          <w:rFonts w:ascii="Bookman Old Style" w:hAnsi="Bookman Old Style"/>
          <w:b/>
          <w:noProof/>
        </w:rPr>
        <w:t>infrarouge</w:t>
      </w:r>
      <w:r>
        <w:rPr>
          <w:rFonts w:ascii="Bookman Old Style" w:hAnsi="Bookman Old Style"/>
          <w:b/>
          <w:noProof/>
        </w:rPr>
        <w:t xml:space="preserve">s : </w:t>
      </w:r>
      <w:r>
        <w:rPr>
          <w:rFonts w:ascii="Bookman Old Style" w:hAnsi="Bookman Old Style"/>
          <w:noProof/>
        </w:rPr>
        <w:t>rayons lumineux chauffants</w:t>
      </w:r>
      <w:r w:rsidR="00171340">
        <w:rPr>
          <w:noProof/>
        </w:rPr>
        <w:tab/>
      </w:r>
      <w:r w:rsidR="00343707">
        <w:rPr>
          <w:noProof/>
        </w:rPr>
        <w:t>16</w:t>
      </w:r>
    </w:p>
    <w:p w:rsidR="00171340" w:rsidRDefault="00B35F51">
      <w:pPr>
        <w:pStyle w:val="Index1"/>
        <w:tabs>
          <w:tab w:val="right" w:leader="dot" w:pos="9062"/>
        </w:tabs>
        <w:rPr>
          <w:noProof/>
        </w:rPr>
      </w:pPr>
      <w:r>
        <w:rPr>
          <w:rFonts w:ascii="Bookman Old Style" w:hAnsi="Bookman Old Style"/>
          <w:b/>
          <w:noProof/>
        </w:rPr>
        <w:t xml:space="preserve">ionisations : </w:t>
      </w:r>
      <w:r w:rsidR="003B4510">
        <w:rPr>
          <w:rFonts w:ascii="Bookman Old Style" w:hAnsi="Bookman Old Style"/>
          <w:noProof/>
        </w:rPr>
        <w:t xml:space="preserve">application locale de produits anti-inflammatoire associés à des </w:t>
      </w:r>
      <w:r>
        <w:rPr>
          <w:rFonts w:ascii="Bookman Old Style" w:hAnsi="Bookman Old Style"/>
          <w:noProof/>
        </w:rPr>
        <w:t>courants électriques polarisés</w:t>
      </w:r>
      <w:r w:rsidR="003B4510">
        <w:rPr>
          <w:rFonts w:ascii="Bookman Old Style" w:hAnsi="Bookman Old Style"/>
          <w:noProof/>
        </w:rPr>
        <w:t xml:space="preserve"> </w:t>
      </w:r>
      <w:r w:rsidR="00171340">
        <w:rPr>
          <w:noProof/>
        </w:rPr>
        <w:tab/>
      </w:r>
      <w:r w:rsidR="00343707">
        <w:rPr>
          <w:noProof/>
        </w:rPr>
        <w:t>20</w:t>
      </w:r>
    </w:p>
    <w:p w:rsidR="00171340" w:rsidRDefault="003B4510">
      <w:pPr>
        <w:pStyle w:val="Index1"/>
        <w:tabs>
          <w:tab w:val="right" w:leader="dot" w:pos="9062"/>
        </w:tabs>
        <w:rPr>
          <w:noProof/>
        </w:rPr>
      </w:pPr>
      <w:r>
        <w:rPr>
          <w:rFonts w:ascii="Bookman Old Style" w:hAnsi="Bookman Old Style"/>
          <w:b/>
          <w:noProof/>
        </w:rPr>
        <w:t xml:space="preserve">kyste du cône médullaire : </w:t>
      </w:r>
      <w:r>
        <w:rPr>
          <w:rFonts w:ascii="Bookman Old Style" w:hAnsi="Bookman Old Style"/>
          <w:noProof/>
        </w:rPr>
        <w:t>tumeur située à l'extrémité de la moelle épinière (niveau D12-L1)</w:t>
      </w:r>
      <w:r w:rsidR="00171340">
        <w:rPr>
          <w:noProof/>
        </w:rPr>
        <w:tab/>
      </w:r>
      <w:r w:rsidR="00343707">
        <w:rPr>
          <w:noProof/>
        </w:rPr>
        <w:t>18</w:t>
      </w:r>
    </w:p>
    <w:p w:rsidR="00171340" w:rsidRDefault="004053BF">
      <w:pPr>
        <w:pStyle w:val="Index1"/>
        <w:tabs>
          <w:tab w:val="right" w:leader="dot" w:pos="9062"/>
        </w:tabs>
        <w:rPr>
          <w:noProof/>
        </w:rPr>
      </w:pPr>
      <w:r>
        <w:rPr>
          <w:rFonts w:ascii="Bookman Old Style" w:hAnsi="Bookman Old Style"/>
          <w:b/>
          <w:noProof/>
        </w:rPr>
        <w:t xml:space="preserve">ligamentoplastie : </w:t>
      </w:r>
      <w:r w:rsidR="00B55D6A">
        <w:rPr>
          <w:rFonts w:ascii="Bookman Old Style" w:hAnsi="Bookman Old Style"/>
          <w:noProof/>
        </w:rPr>
        <w:t>reprise chirurgicale ligamentaire</w:t>
      </w:r>
      <w:r w:rsidR="00171340">
        <w:rPr>
          <w:noProof/>
        </w:rPr>
        <w:tab/>
      </w:r>
      <w:r w:rsidR="00343707">
        <w:rPr>
          <w:noProof/>
        </w:rPr>
        <w:t>19</w:t>
      </w:r>
    </w:p>
    <w:p w:rsidR="00171340" w:rsidRDefault="00B55D6A">
      <w:pPr>
        <w:pStyle w:val="Index1"/>
        <w:tabs>
          <w:tab w:val="right" w:leader="dot" w:pos="9062"/>
        </w:tabs>
        <w:rPr>
          <w:noProof/>
        </w:rPr>
      </w:pPr>
      <w:r>
        <w:rPr>
          <w:rFonts w:ascii="Bookman Old Style" w:hAnsi="Bookman Old Style"/>
          <w:b/>
          <w:noProof/>
        </w:rPr>
        <w:t xml:space="preserve">luxation : </w:t>
      </w:r>
      <w:r>
        <w:rPr>
          <w:rFonts w:ascii="Bookman Old Style" w:hAnsi="Bookman Old Style"/>
          <w:noProof/>
        </w:rPr>
        <w:t>dislocation articulaire</w:t>
      </w:r>
      <w:r w:rsidR="00171340">
        <w:rPr>
          <w:noProof/>
        </w:rPr>
        <w:tab/>
      </w:r>
      <w:r w:rsidR="00343707">
        <w:rPr>
          <w:noProof/>
        </w:rPr>
        <w:t>18</w:t>
      </w:r>
    </w:p>
    <w:p w:rsidR="00171340" w:rsidRDefault="00B55D6A">
      <w:pPr>
        <w:pStyle w:val="Index1"/>
        <w:tabs>
          <w:tab w:val="right" w:leader="dot" w:pos="9062"/>
        </w:tabs>
        <w:rPr>
          <w:noProof/>
        </w:rPr>
      </w:pPr>
      <w:r>
        <w:rPr>
          <w:rFonts w:ascii="Bookman Old Style" w:hAnsi="Bookman Old Style"/>
          <w:b/>
          <w:noProof/>
        </w:rPr>
        <w:t xml:space="preserve">lymphome : </w:t>
      </w:r>
      <w:r>
        <w:rPr>
          <w:rFonts w:ascii="Bookman Old Style" w:hAnsi="Bookman Old Style"/>
          <w:noProof/>
        </w:rPr>
        <w:t>cancer du système lymphatique</w:t>
      </w:r>
      <w:r w:rsidR="00171340">
        <w:rPr>
          <w:noProof/>
        </w:rPr>
        <w:tab/>
      </w:r>
      <w:r w:rsidR="00343707">
        <w:rPr>
          <w:noProof/>
        </w:rPr>
        <w:t>19</w:t>
      </w:r>
    </w:p>
    <w:p w:rsidR="00171340" w:rsidRDefault="00B55D6A">
      <w:pPr>
        <w:pStyle w:val="Index1"/>
        <w:tabs>
          <w:tab w:val="right" w:leader="dot" w:pos="9062"/>
        </w:tabs>
        <w:rPr>
          <w:noProof/>
        </w:rPr>
      </w:pPr>
      <w:r>
        <w:rPr>
          <w:rFonts w:ascii="Bookman Old Style" w:hAnsi="Bookman Old Style"/>
          <w:b/>
          <w:noProof/>
        </w:rPr>
        <w:t xml:space="preserve">manipulation : </w:t>
      </w:r>
      <w:r>
        <w:rPr>
          <w:rFonts w:ascii="Bookman Old Style" w:hAnsi="Bookman Old Style"/>
          <w:noProof/>
        </w:rPr>
        <w:t>mobilisation forcée d'une articulation</w:t>
      </w:r>
      <w:r w:rsidR="00171340">
        <w:rPr>
          <w:noProof/>
        </w:rPr>
        <w:tab/>
      </w:r>
      <w:r w:rsidR="00343707">
        <w:rPr>
          <w:noProof/>
        </w:rPr>
        <w:t>18</w:t>
      </w:r>
    </w:p>
    <w:p w:rsidR="00171340" w:rsidRDefault="00B55D6A">
      <w:pPr>
        <w:pStyle w:val="Index1"/>
        <w:tabs>
          <w:tab w:val="right" w:leader="dot" w:pos="9062"/>
        </w:tabs>
        <w:rPr>
          <w:noProof/>
        </w:rPr>
      </w:pPr>
      <w:r>
        <w:rPr>
          <w:rFonts w:ascii="Bookman Old Style" w:hAnsi="Bookman Old Style"/>
          <w:b/>
          <w:noProof/>
        </w:rPr>
        <w:t xml:space="preserve">néovascularisation : </w:t>
      </w:r>
      <w:r>
        <w:rPr>
          <w:rFonts w:ascii="Bookman Old Style" w:hAnsi="Bookman Old Style"/>
          <w:noProof/>
        </w:rPr>
        <w:t>formation de nouveaux vaisseaux sanguins</w:t>
      </w:r>
      <w:r w:rsidR="00171340">
        <w:rPr>
          <w:noProof/>
        </w:rPr>
        <w:tab/>
      </w:r>
      <w:r w:rsidR="00343707">
        <w:rPr>
          <w:noProof/>
        </w:rPr>
        <w:t>20</w:t>
      </w:r>
    </w:p>
    <w:p w:rsidR="00171340" w:rsidRDefault="00B55D6A">
      <w:pPr>
        <w:pStyle w:val="Index1"/>
        <w:tabs>
          <w:tab w:val="right" w:leader="dot" w:pos="9062"/>
        </w:tabs>
        <w:rPr>
          <w:noProof/>
        </w:rPr>
      </w:pPr>
      <w:r>
        <w:rPr>
          <w:rFonts w:ascii="Bookman Old Style" w:hAnsi="Bookman Old Style"/>
          <w:b/>
          <w:noProof/>
        </w:rPr>
        <w:t xml:space="preserve">névralgie cervico-brachiale : </w:t>
      </w:r>
      <w:r>
        <w:rPr>
          <w:rFonts w:ascii="Bookman Old Style" w:hAnsi="Bookman Old Style"/>
          <w:noProof/>
        </w:rPr>
        <w:t>appelée également NCB, douleur pouvant irradier de la base du cou jusqu'à la main</w:t>
      </w:r>
      <w:r w:rsidR="00171340">
        <w:rPr>
          <w:noProof/>
        </w:rPr>
        <w:tab/>
      </w:r>
      <w:r w:rsidR="00343707">
        <w:rPr>
          <w:noProof/>
        </w:rPr>
        <w:t>18</w:t>
      </w:r>
    </w:p>
    <w:p w:rsidR="00171340" w:rsidRDefault="00B55D6A">
      <w:pPr>
        <w:pStyle w:val="Index1"/>
        <w:tabs>
          <w:tab w:val="right" w:leader="dot" w:pos="9062"/>
        </w:tabs>
        <w:rPr>
          <w:noProof/>
        </w:rPr>
      </w:pPr>
      <w:r>
        <w:rPr>
          <w:rFonts w:ascii="Bookman Old Style" w:hAnsi="Bookman Old Style"/>
          <w:b/>
          <w:noProof/>
        </w:rPr>
        <w:t xml:space="preserve">ondes de chocs radiales : </w:t>
      </w:r>
      <w:r>
        <w:rPr>
          <w:rFonts w:ascii="Bookman Old Style" w:hAnsi="Bookman Old Style"/>
          <w:noProof/>
        </w:rPr>
        <w:t xml:space="preserve">procédé récent qui consiste </w:t>
      </w:r>
      <w:r w:rsidR="00CD78B2">
        <w:rPr>
          <w:rFonts w:ascii="Bookman Old Style" w:hAnsi="Bookman Old Style"/>
          <w:noProof/>
        </w:rPr>
        <w:t>à percuter un tendon inflammé afin de provoquer une nouvelle cicatrisation</w:t>
      </w:r>
      <w:r w:rsidR="00171340">
        <w:rPr>
          <w:noProof/>
        </w:rPr>
        <w:tab/>
      </w:r>
      <w:r w:rsidR="00343707">
        <w:rPr>
          <w:noProof/>
        </w:rPr>
        <w:t>20</w:t>
      </w:r>
    </w:p>
    <w:p w:rsidR="00171340" w:rsidRDefault="00BE62F1">
      <w:pPr>
        <w:pStyle w:val="Index1"/>
        <w:tabs>
          <w:tab w:val="right" w:leader="dot" w:pos="9062"/>
        </w:tabs>
        <w:rPr>
          <w:noProof/>
        </w:rPr>
      </w:pPr>
      <w:r>
        <w:rPr>
          <w:rFonts w:ascii="Bookman Old Style" w:hAnsi="Bookman Old Style"/>
          <w:b/>
          <w:noProof/>
        </w:rPr>
        <w:t xml:space="preserve">parafango : </w:t>
      </w:r>
      <w:r>
        <w:rPr>
          <w:rFonts w:ascii="Bookman Old Style" w:hAnsi="Bookman Old Style"/>
          <w:noProof/>
        </w:rPr>
        <w:t>mélange de boue et de paraffine à 50-55°</w:t>
      </w:r>
      <w:r w:rsidR="00171340">
        <w:rPr>
          <w:noProof/>
        </w:rPr>
        <w:tab/>
      </w:r>
      <w:r w:rsidR="00343707">
        <w:rPr>
          <w:noProof/>
        </w:rPr>
        <w:t>20</w:t>
      </w:r>
    </w:p>
    <w:p w:rsidR="00171340" w:rsidRDefault="00CD78B2">
      <w:pPr>
        <w:pStyle w:val="Index1"/>
        <w:tabs>
          <w:tab w:val="right" w:leader="dot" w:pos="9062"/>
        </w:tabs>
        <w:rPr>
          <w:noProof/>
        </w:rPr>
      </w:pPr>
      <w:r>
        <w:rPr>
          <w:rFonts w:ascii="Bookman Old Style" w:hAnsi="Bookman Old Style"/>
          <w:b/>
          <w:noProof/>
        </w:rPr>
        <w:t xml:space="preserve">paralysie : </w:t>
      </w:r>
      <w:r w:rsidRPr="00CD78B2">
        <w:rPr>
          <w:rFonts w:ascii="Bookman Old Style" w:hAnsi="Bookman Old Style"/>
          <w:noProof/>
        </w:rPr>
        <w:t>impossibilit</w:t>
      </w:r>
      <w:r>
        <w:rPr>
          <w:rFonts w:ascii="Bookman Old Style" w:hAnsi="Bookman Old Style"/>
          <w:noProof/>
        </w:rPr>
        <w:t>é de commander volontairement un muscle</w:t>
      </w:r>
      <w:r w:rsidR="00171340">
        <w:rPr>
          <w:noProof/>
        </w:rPr>
        <w:tab/>
      </w:r>
      <w:r w:rsidR="00343707">
        <w:rPr>
          <w:noProof/>
        </w:rPr>
        <w:t>18</w:t>
      </w:r>
    </w:p>
    <w:p w:rsidR="00171340" w:rsidRDefault="00CD78B2">
      <w:pPr>
        <w:pStyle w:val="Index1"/>
        <w:tabs>
          <w:tab w:val="right" w:leader="dot" w:pos="9062"/>
        </w:tabs>
        <w:rPr>
          <w:noProof/>
        </w:rPr>
      </w:pPr>
      <w:r>
        <w:rPr>
          <w:rFonts w:ascii="Bookman Old Style" w:hAnsi="Bookman Old Style"/>
          <w:b/>
          <w:noProof/>
        </w:rPr>
        <w:t xml:space="preserve">paraplégie : </w:t>
      </w:r>
      <w:r>
        <w:rPr>
          <w:rFonts w:ascii="Bookman Old Style" w:hAnsi="Bookman Old Style"/>
          <w:noProof/>
        </w:rPr>
        <w:t>paralysie du bas du corps</w:t>
      </w:r>
      <w:r w:rsidR="00171340">
        <w:rPr>
          <w:noProof/>
        </w:rPr>
        <w:tab/>
      </w:r>
      <w:r w:rsidR="00343707">
        <w:rPr>
          <w:noProof/>
        </w:rPr>
        <w:t>18</w:t>
      </w:r>
    </w:p>
    <w:p w:rsidR="00171340" w:rsidRDefault="00CD78B2">
      <w:pPr>
        <w:pStyle w:val="Index1"/>
        <w:tabs>
          <w:tab w:val="right" w:leader="dot" w:pos="9062"/>
        </w:tabs>
        <w:rPr>
          <w:noProof/>
        </w:rPr>
      </w:pPr>
      <w:r>
        <w:rPr>
          <w:rFonts w:ascii="Bookman Old Style" w:hAnsi="Bookman Old Style"/>
          <w:b/>
          <w:noProof/>
        </w:rPr>
        <w:lastRenderedPageBreak/>
        <w:t xml:space="preserve">paresthésie : </w:t>
      </w:r>
      <w:r>
        <w:rPr>
          <w:rFonts w:ascii="Bookman Old Style" w:hAnsi="Bookman Old Style"/>
          <w:noProof/>
        </w:rPr>
        <w:t>sensation cutanée diffuse et désagréable d'origine neurologique</w:t>
      </w:r>
      <w:r w:rsidR="00171340">
        <w:rPr>
          <w:noProof/>
        </w:rPr>
        <w:tab/>
      </w:r>
      <w:r w:rsidR="00343707">
        <w:rPr>
          <w:noProof/>
        </w:rPr>
        <w:t>18</w:t>
      </w:r>
    </w:p>
    <w:p w:rsidR="00171340" w:rsidRDefault="00CD78B2">
      <w:pPr>
        <w:pStyle w:val="Index1"/>
        <w:tabs>
          <w:tab w:val="right" w:leader="dot" w:pos="9062"/>
        </w:tabs>
        <w:rPr>
          <w:noProof/>
        </w:rPr>
      </w:pPr>
      <w:r>
        <w:rPr>
          <w:rFonts w:ascii="Bookman Old Style" w:hAnsi="Bookman Old Style"/>
          <w:b/>
          <w:noProof/>
        </w:rPr>
        <w:t xml:space="preserve">phlébite : </w:t>
      </w:r>
      <w:r>
        <w:rPr>
          <w:rFonts w:ascii="Bookman Old Style" w:hAnsi="Bookman Old Style"/>
          <w:noProof/>
        </w:rPr>
        <w:t>formation de caillot dans le réseau veineux</w:t>
      </w:r>
      <w:r w:rsidR="00171340">
        <w:rPr>
          <w:noProof/>
        </w:rPr>
        <w:tab/>
      </w:r>
      <w:r w:rsidR="00343707">
        <w:rPr>
          <w:noProof/>
        </w:rPr>
        <w:t>19</w:t>
      </w:r>
    </w:p>
    <w:p w:rsidR="00171340" w:rsidRDefault="00CD78B2">
      <w:pPr>
        <w:pStyle w:val="Index1"/>
        <w:tabs>
          <w:tab w:val="right" w:leader="dot" w:pos="9062"/>
        </w:tabs>
        <w:rPr>
          <w:noProof/>
        </w:rPr>
      </w:pPr>
      <w:r>
        <w:rPr>
          <w:rFonts w:ascii="Bookman Old Style" w:hAnsi="Bookman Old Style"/>
          <w:b/>
          <w:noProof/>
        </w:rPr>
        <w:t xml:space="preserve">physiothérapie : </w:t>
      </w:r>
      <w:r>
        <w:rPr>
          <w:rFonts w:ascii="Bookman Old Style" w:hAnsi="Bookman Old Style"/>
          <w:noProof/>
        </w:rPr>
        <w:t>englobe toutes les techniques de traitement par appareillage</w:t>
      </w:r>
      <w:r w:rsidR="000B3142">
        <w:rPr>
          <w:rFonts w:ascii="Bookman Old Style" w:hAnsi="Bookman Old Style"/>
          <w:noProof/>
        </w:rPr>
        <w:t>. Á l'international, ce terme est utilisé à la place de kinésithérapie.</w:t>
      </w:r>
      <w:r w:rsidR="00171340">
        <w:rPr>
          <w:noProof/>
        </w:rPr>
        <w:tab/>
      </w:r>
      <w:r w:rsidR="00343707">
        <w:rPr>
          <w:noProof/>
        </w:rPr>
        <w:t>20</w:t>
      </w:r>
    </w:p>
    <w:p w:rsidR="00171340" w:rsidRDefault="00411F59">
      <w:pPr>
        <w:pStyle w:val="Index1"/>
        <w:tabs>
          <w:tab w:val="right" w:leader="dot" w:pos="9062"/>
        </w:tabs>
        <w:rPr>
          <w:noProof/>
        </w:rPr>
      </w:pPr>
      <w:r>
        <w:rPr>
          <w:rFonts w:ascii="Bookman Old Style" w:hAnsi="Bookman Old Style"/>
          <w:b/>
          <w:noProof/>
        </w:rPr>
        <w:t xml:space="preserve">pontage vasculaire : </w:t>
      </w:r>
      <w:r>
        <w:rPr>
          <w:rFonts w:ascii="Bookman Old Style" w:hAnsi="Bookman Old Style"/>
          <w:noProof/>
        </w:rPr>
        <w:t>acte chirurgical qui consiste à remplacer un morceau de vaisseau sanguin rétréci</w:t>
      </w:r>
      <w:r w:rsidR="00171340">
        <w:rPr>
          <w:noProof/>
        </w:rPr>
        <w:tab/>
      </w:r>
      <w:r w:rsidR="00343707">
        <w:rPr>
          <w:noProof/>
        </w:rPr>
        <w:t>19</w:t>
      </w:r>
    </w:p>
    <w:p w:rsidR="00171340" w:rsidRDefault="00411F59">
      <w:pPr>
        <w:pStyle w:val="Index1"/>
        <w:tabs>
          <w:tab w:val="right" w:leader="dot" w:pos="9062"/>
        </w:tabs>
        <w:rPr>
          <w:noProof/>
        </w:rPr>
      </w:pPr>
      <w:r>
        <w:rPr>
          <w:rFonts w:ascii="Bookman Old Style" w:hAnsi="Bookman Old Style"/>
          <w:b/>
          <w:noProof/>
        </w:rPr>
        <w:t xml:space="preserve">rupture itérative : </w:t>
      </w:r>
      <w:r w:rsidR="00B16A8D">
        <w:rPr>
          <w:rFonts w:ascii="Bookman Old Style" w:hAnsi="Bookman Old Style"/>
          <w:noProof/>
        </w:rPr>
        <w:t>rupture secondaire à une réparation chirurgicale de tendon</w:t>
      </w:r>
      <w:r w:rsidR="00171340">
        <w:rPr>
          <w:noProof/>
        </w:rPr>
        <w:tab/>
      </w:r>
      <w:r w:rsidR="00343707">
        <w:rPr>
          <w:noProof/>
        </w:rPr>
        <w:t>23</w:t>
      </w:r>
    </w:p>
    <w:p w:rsidR="00171340" w:rsidRDefault="00B16A8D">
      <w:pPr>
        <w:pStyle w:val="Index1"/>
        <w:tabs>
          <w:tab w:val="right" w:leader="dot" w:pos="9062"/>
        </w:tabs>
        <w:rPr>
          <w:noProof/>
        </w:rPr>
      </w:pPr>
      <w:r>
        <w:rPr>
          <w:rFonts w:ascii="Bookman Old Style" w:hAnsi="Bookman Old Style"/>
          <w:b/>
          <w:noProof/>
        </w:rPr>
        <w:t xml:space="preserve">sciatalgie : </w:t>
      </w:r>
      <w:r>
        <w:rPr>
          <w:rFonts w:ascii="Bookman Old Style" w:hAnsi="Bookman Old Style"/>
          <w:noProof/>
        </w:rPr>
        <w:t>douleur au niveau du territoire du nerf sciatique (notamment de la zone fessière au pied)</w:t>
      </w:r>
      <w:r w:rsidR="00171340">
        <w:rPr>
          <w:noProof/>
        </w:rPr>
        <w:tab/>
      </w:r>
      <w:r w:rsidR="00343707">
        <w:rPr>
          <w:noProof/>
        </w:rPr>
        <w:t>18</w:t>
      </w:r>
    </w:p>
    <w:p w:rsidR="00171340" w:rsidRDefault="00B16A8D">
      <w:pPr>
        <w:pStyle w:val="Index1"/>
        <w:tabs>
          <w:tab w:val="right" w:leader="dot" w:pos="9062"/>
        </w:tabs>
        <w:rPr>
          <w:noProof/>
        </w:rPr>
      </w:pPr>
      <w:r>
        <w:rPr>
          <w:rFonts w:ascii="Bookman Old Style" w:hAnsi="Bookman Old Style"/>
          <w:b/>
          <w:noProof/>
        </w:rPr>
        <w:t xml:space="preserve">sciatique : </w:t>
      </w:r>
      <w:r w:rsidR="003D4B43">
        <w:rPr>
          <w:rFonts w:ascii="Bookman Old Style" w:hAnsi="Bookman Old Style"/>
          <w:noProof/>
        </w:rPr>
        <w:t>cf "sciatalgie"</w:t>
      </w:r>
      <w:r>
        <w:rPr>
          <w:rFonts w:ascii="Bookman Old Style" w:hAnsi="Bookman Old Style"/>
          <w:noProof/>
        </w:rPr>
        <w:t>, pouvant entraîner des paralysies musculaires</w:t>
      </w:r>
      <w:r w:rsidR="00171340">
        <w:rPr>
          <w:noProof/>
        </w:rPr>
        <w:tab/>
      </w:r>
      <w:r w:rsidR="00343707">
        <w:rPr>
          <w:noProof/>
        </w:rPr>
        <w:t>18</w:t>
      </w:r>
    </w:p>
    <w:p w:rsidR="00171340" w:rsidRDefault="00B16A8D">
      <w:pPr>
        <w:pStyle w:val="Index1"/>
        <w:tabs>
          <w:tab w:val="right" w:leader="dot" w:pos="9062"/>
        </w:tabs>
        <w:rPr>
          <w:noProof/>
        </w:rPr>
      </w:pPr>
      <w:r>
        <w:rPr>
          <w:rFonts w:ascii="Bookman Old Style" w:hAnsi="Bookman Old Style"/>
          <w:b/>
          <w:noProof/>
        </w:rPr>
        <w:t xml:space="preserve">séquelle : </w:t>
      </w:r>
      <w:r>
        <w:rPr>
          <w:rFonts w:ascii="Bookman Old Style" w:hAnsi="Bookman Old Style"/>
          <w:noProof/>
        </w:rPr>
        <w:t>lésion qui persiste après la guérison</w:t>
      </w:r>
      <w:r w:rsidR="00171340">
        <w:rPr>
          <w:noProof/>
        </w:rPr>
        <w:tab/>
      </w:r>
      <w:r w:rsidR="00343707">
        <w:rPr>
          <w:noProof/>
        </w:rPr>
        <w:t>18</w:t>
      </w:r>
    </w:p>
    <w:p w:rsidR="00171340" w:rsidRDefault="00B16A8D">
      <w:pPr>
        <w:pStyle w:val="Index1"/>
        <w:tabs>
          <w:tab w:val="right" w:leader="dot" w:pos="9062"/>
        </w:tabs>
        <w:rPr>
          <w:noProof/>
        </w:rPr>
      </w:pPr>
      <w:r>
        <w:rPr>
          <w:rFonts w:ascii="Bookman Old Style" w:hAnsi="Bookman Old Style"/>
          <w:b/>
          <w:noProof/>
        </w:rPr>
        <w:t>tendinit</w:t>
      </w:r>
      <w:r w:rsidR="00110C94">
        <w:rPr>
          <w:rFonts w:ascii="Bookman Old Style" w:hAnsi="Bookman Old Style"/>
          <w:b/>
          <w:noProof/>
        </w:rPr>
        <w:t>e</w:t>
      </w:r>
      <w:r>
        <w:rPr>
          <w:rFonts w:ascii="Bookman Old Style" w:hAnsi="Bookman Old Style"/>
          <w:b/>
          <w:noProof/>
        </w:rPr>
        <w:t xml:space="preserve"> :</w:t>
      </w:r>
      <w:r w:rsidR="00110C94">
        <w:rPr>
          <w:rFonts w:ascii="Bookman Old Style" w:hAnsi="Bookman Old Style"/>
          <w:noProof/>
        </w:rPr>
        <w:t xml:space="preserve"> inflammation d'un tendon</w:t>
      </w:r>
      <w:r w:rsidR="00171340">
        <w:rPr>
          <w:noProof/>
        </w:rPr>
        <w:tab/>
      </w:r>
      <w:r w:rsidR="00343707">
        <w:rPr>
          <w:noProof/>
        </w:rPr>
        <w:t>20</w:t>
      </w:r>
    </w:p>
    <w:p w:rsidR="00171340" w:rsidRDefault="00110C94">
      <w:pPr>
        <w:pStyle w:val="Index1"/>
        <w:tabs>
          <w:tab w:val="right" w:leader="dot" w:pos="9062"/>
        </w:tabs>
        <w:rPr>
          <w:noProof/>
        </w:rPr>
      </w:pPr>
      <w:r>
        <w:rPr>
          <w:rFonts w:ascii="Bookman Old Style" w:hAnsi="Bookman Old Style"/>
          <w:b/>
          <w:noProof/>
        </w:rPr>
        <w:t xml:space="preserve">thrombose : </w:t>
      </w:r>
      <w:r>
        <w:rPr>
          <w:rFonts w:ascii="Bookman Old Style" w:hAnsi="Bookman Old Style"/>
          <w:noProof/>
        </w:rPr>
        <w:t>caillot sanguin qui se forme dans un vaisseau</w:t>
      </w:r>
      <w:r w:rsidR="00171340">
        <w:rPr>
          <w:noProof/>
        </w:rPr>
        <w:tab/>
      </w:r>
      <w:r w:rsidR="00343707">
        <w:rPr>
          <w:noProof/>
        </w:rPr>
        <w:t>19</w:t>
      </w:r>
    </w:p>
    <w:p w:rsidR="00171340" w:rsidRDefault="00171340" w:rsidP="002F3884">
      <w:pPr>
        <w:spacing w:line="360" w:lineRule="auto"/>
        <w:contextualSpacing/>
        <w:rPr>
          <w:rFonts w:ascii="Bookman Old Style" w:hAnsi="Bookman Old Style"/>
          <w:noProof/>
        </w:rPr>
        <w:sectPr w:rsidR="00171340" w:rsidSect="00171340">
          <w:type w:val="continuous"/>
          <w:pgSz w:w="11906" w:h="16838"/>
          <w:pgMar w:top="1417" w:right="1417" w:bottom="1417" w:left="1417" w:header="708" w:footer="708" w:gutter="0"/>
          <w:cols w:space="720"/>
          <w:docGrid w:linePitch="360"/>
        </w:sectPr>
      </w:pPr>
    </w:p>
    <w:p w:rsidR="00AB568B" w:rsidRDefault="00E82AF7" w:rsidP="002F3884">
      <w:pPr>
        <w:spacing w:line="360" w:lineRule="auto"/>
        <w:contextualSpacing/>
        <w:rPr>
          <w:rFonts w:ascii="Bookman Old Style" w:hAnsi="Bookman Old Style"/>
        </w:rPr>
      </w:pPr>
      <w:r>
        <w:rPr>
          <w:rFonts w:ascii="Bookman Old Style" w:hAnsi="Bookman Old Style"/>
        </w:rPr>
        <w:lastRenderedPageBreak/>
        <w:fldChar w:fldCharType="end"/>
      </w: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AB568B" w:rsidRDefault="00AB568B"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AF1ACE" w:rsidRDefault="00AF1ACE" w:rsidP="00AF1ACE">
      <w:r>
        <w:rPr>
          <w:noProof/>
        </w:rPr>
        <w:lastRenderedPageBreak/>
        <w:drawing>
          <wp:inline distT="0" distB="0" distL="0" distR="0">
            <wp:extent cx="5760720" cy="7907020"/>
            <wp:effectExtent l="19050" t="0" r="0" b="0"/>
            <wp:docPr id="3" name="Image 0" descr="ankh ma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h mahor.jpg"/>
                    <pic:cNvPicPr/>
                  </pic:nvPicPr>
                  <pic:blipFill>
                    <a:blip r:embed="rId14" cstate="print"/>
                    <a:stretch>
                      <a:fillRect/>
                    </a:stretch>
                  </pic:blipFill>
                  <pic:spPr>
                    <a:xfrm>
                      <a:off x="0" y="0"/>
                      <a:ext cx="5760720" cy="7907020"/>
                    </a:xfrm>
                    <a:prstGeom prst="rect">
                      <a:avLst/>
                    </a:prstGeom>
                  </pic:spPr>
                </pic:pic>
              </a:graphicData>
            </a:graphic>
          </wp:inline>
        </w:drawing>
      </w:r>
    </w:p>
    <w:p w:rsidR="00AF1ACE" w:rsidRDefault="00AF1ACE" w:rsidP="00AF1ACE">
      <w:r>
        <w:br w:type="page"/>
      </w:r>
    </w:p>
    <w:p w:rsidR="00AF1ACE" w:rsidRDefault="00AF1ACE" w:rsidP="00AF1ACE">
      <w:r>
        <w:rPr>
          <w:noProof/>
        </w:rPr>
        <w:lastRenderedPageBreak/>
        <w:drawing>
          <wp:inline distT="0" distB="0" distL="0" distR="0">
            <wp:extent cx="5760720" cy="8143240"/>
            <wp:effectExtent l="19050" t="0" r="0" b="0"/>
            <wp:docPr id="4" name="Image 1" descr="liste des exp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 des experts.jpg"/>
                    <pic:cNvPicPr/>
                  </pic:nvPicPr>
                  <pic:blipFill>
                    <a:blip r:embed="rId15" cstate="print"/>
                    <a:stretch>
                      <a:fillRect/>
                    </a:stretch>
                  </pic:blipFill>
                  <pic:spPr>
                    <a:xfrm>
                      <a:off x="0" y="0"/>
                      <a:ext cx="5760720" cy="8143240"/>
                    </a:xfrm>
                    <a:prstGeom prst="rect">
                      <a:avLst/>
                    </a:prstGeom>
                  </pic:spPr>
                </pic:pic>
              </a:graphicData>
            </a:graphic>
          </wp:inline>
        </w:drawing>
      </w:r>
    </w:p>
    <w:p w:rsidR="00AF1ACE" w:rsidRDefault="00AF1ACE" w:rsidP="00AF1ACE">
      <w:r>
        <w:br w:type="page"/>
      </w:r>
    </w:p>
    <w:p w:rsidR="00AF1ACE" w:rsidRDefault="00AF1ACE" w:rsidP="00AF1ACE">
      <w:r>
        <w:rPr>
          <w:noProof/>
        </w:rPr>
        <w:lastRenderedPageBreak/>
        <w:drawing>
          <wp:inline distT="0" distB="0" distL="0" distR="0">
            <wp:extent cx="5760720" cy="8143240"/>
            <wp:effectExtent l="19050" t="0" r="0" b="0"/>
            <wp:docPr id="5" name="Image 2" descr="nombre des exp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s experts.jpg"/>
                    <pic:cNvPicPr/>
                  </pic:nvPicPr>
                  <pic:blipFill>
                    <a:blip r:embed="rId16" cstate="print"/>
                    <a:stretch>
                      <a:fillRect/>
                    </a:stretch>
                  </pic:blipFill>
                  <pic:spPr>
                    <a:xfrm>
                      <a:off x="0" y="0"/>
                      <a:ext cx="5760720" cy="8143240"/>
                    </a:xfrm>
                    <a:prstGeom prst="rect">
                      <a:avLst/>
                    </a:prstGeom>
                  </pic:spPr>
                </pic:pic>
              </a:graphicData>
            </a:graphic>
          </wp:inline>
        </w:drawing>
      </w:r>
    </w:p>
    <w:p w:rsidR="00AF1ACE" w:rsidRDefault="00AF1ACE" w:rsidP="00AF1ACE">
      <w:r>
        <w:br w:type="page"/>
      </w:r>
      <w:r>
        <w:rPr>
          <w:noProof/>
        </w:rPr>
        <w:lastRenderedPageBreak/>
        <w:drawing>
          <wp:inline distT="0" distB="0" distL="0" distR="0">
            <wp:extent cx="5760720" cy="8143240"/>
            <wp:effectExtent l="19050" t="0" r="0" b="0"/>
            <wp:docPr id="6" name="Image 4" descr="données MAC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ées MACSF.jpg"/>
                    <pic:cNvPicPr/>
                  </pic:nvPicPr>
                  <pic:blipFill>
                    <a:blip r:embed="rId17" cstate="print"/>
                    <a:stretch>
                      <a:fillRect/>
                    </a:stretch>
                  </pic:blipFill>
                  <pic:spPr>
                    <a:xfrm>
                      <a:off x="0" y="0"/>
                      <a:ext cx="5760720" cy="8143240"/>
                    </a:xfrm>
                    <a:prstGeom prst="rect">
                      <a:avLst/>
                    </a:prstGeom>
                  </pic:spPr>
                </pic:pic>
              </a:graphicData>
            </a:graphic>
          </wp:inline>
        </w:drawing>
      </w:r>
    </w:p>
    <w:p w:rsidR="00AF1ACE" w:rsidRDefault="00AF1ACE" w:rsidP="00AF1ACE">
      <w:r>
        <w:br w:type="page"/>
      </w:r>
    </w:p>
    <w:p w:rsidR="00AF1ACE" w:rsidRDefault="00AF1ACE" w:rsidP="00AF1ACE">
      <w:r w:rsidRPr="001B4B47">
        <w:rPr>
          <w:noProof/>
        </w:rPr>
        <w:lastRenderedPageBreak/>
        <w:drawing>
          <wp:inline distT="0" distB="0" distL="0" distR="0">
            <wp:extent cx="5119007" cy="2917372"/>
            <wp:effectExtent l="19050" t="0" r="24493"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1ACE" w:rsidRDefault="00AF1ACE" w:rsidP="00AF1ACE">
      <w:r w:rsidRPr="00E554C0">
        <w:rPr>
          <w:noProof/>
        </w:rPr>
        <w:drawing>
          <wp:inline distT="0" distB="0" distL="0" distR="0">
            <wp:extent cx="5111387" cy="3200400"/>
            <wp:effectExtent l="19050" t="0" r="13063" b="0"/>
            <wp:docPr id="1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1ACE" w:rsidRDefault="00AF1ACE" w:rsidP="00AF1ACE"/>
    <w:p w:rsidR="00AF1ACE" w:rsidRPr="00926AC7" w:rsidRDefault="00AF1ACE" w:rsidP="00AF1ACE">
      <w:pPr>
        <w:jc w:val="center"/>
        <w:rPr>
          <w:rFonts w:ascii="Bookman Old Style" w:hAnsi="Bookman Old Style"/>
          <w:b/>
        </w:rPr>
      </w:pPr>
      <w:r>
        <w:rPr>
          <w:rFonts w:ascii="Bookman Old Style" w:hAnsi="Bookman Old Style"/>
          <w:b/>
        </w:rPr>
        <w:t>Croissance des kinésithérapeutes depuis 1991</w:t>
      </w:r>
    </w:p>
    <w:p w:rsidR="00AF1ACE" w:rsidRDefault="00AF1ACE" w:rsidP="00AF1ACE">
      <w:r w:rsidRPr="00E554C0">
        <w:rPr>
          <w:noProof/>
        </w:rPr>
        <w:drawing>
          <wp:inline distT="0" distB="0" distL="0" distR="0">
            <wp:extent cx="5116648" cy="1792405"/>
            <wp:effectExtent l="19050" t="0" r="7802" b="0"/>
            <wp:docPr id="9" name="Image 7" descr="nombre kiné france 199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kiné france 1991-2015.jpg"/>
                    <pic:cNvPicPr/>
                  </pic:nvPicPr>
                  <pic:blipFill>
                    <a:blip r:embed="rId20" cstate="print"/>
                    <a:stretch>
                      <a:fillRect/>
                    </a:stretch>
                  </pic:blipFill>
                  <pic:spPr>
                    <a:xfrm>
                      <a:off x="0" y="0"/>
                      <a:ext cx="5178337" cy="1814015"/>
                    </a:xfrm>
                    <a:prstGeom prst="rect">
                      <a:avLst/>
                    </a:prstGeom>
                  </pic:spPr>
                </pic:pic>
              </a:graphicData>
            </a:graphic>
          </wp:inline>
        </w:drawing>
      </w:r>
    </w:p>
    <w:p w:rsidR="00AF1ACE" w:rsidRDefault="00AF1ACE" w:rsidP="00AF1ACE">
      <w:pPr>
        <w:spacing w:line="360" w:lineRule="auto"/>
        <w:contextualSpacing/>
      </w:pPr>
    </w:p>
    <w:p w:rsidR="00AF1ACE" w:rsidRDefault="00AF1ACE" w:rsidP="00AF1ACE">
      <w:pPr>
        <w:spacing w:line="360" w:lineRule="auto"/>
        <w:contextualSpacing/>
        <w:rPr>
          <w:rFonts w:ascii="Bookman Old Style" w:hAnsi="Bookman Old Style"/>
          <w:sz w:val="40"/>
          <w:szCs w:val="40"/>
        </w:rPr>
      </w:pPr>
      <w:r>
        <w:rPr>
          <w:rFonts w:ascii="Bookman Old Style" w:hAnsi="Bookman Old Style"/>
          <w:noProof/>
          <w:sz w:val="40"/>
          <w:szCs w:val="40"/>
        </w:rPr>
        <w:drawing>
          <wp:inline distT="0" distB="0" distL="0" distR="0">
            <wp:extent cx="5760720" cy="8141399"/>
            <wp:effectExtent l="19050" t="0" r="0" b="0"/>
            <wp:docPr id="12" name="Image 1" descr="C:\Users\BERTRAND\Documents\DU expertise judiciaire COURS\mémoire expertise\données élaborées par la MAC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RAND\Documents\DU expertise judiciaire COURS\mémoire expertise\données élaborées par la MACSF.jpg"/>
                    <pic:cNvPicPr>
                      <a:picLocks noChangeAspect="1" noChangeArrowheads="1"/>
                    </pic:cNvPicPr>
                  </pic:nvPicPr>
                  <pic:blipFill>
                    <a:blip r:embed="rId21" cstate="print"/>
                    <a:srcRect/>
                    <a:stretch>
                      <a:fillRect/>
                    </a:stretch>
                  </pic:blipFill>
                  <pic:spPr bwMode="auto">
                    <a:xfrm>
                      <a:off x="0" y="0"/>
                      <a:ext cx="5760720" cy="8141399"/>
                    </a:xfrm>
                    <a:prstGeom prst="rect">
                      <a:avLst/>
                    </a:prstGeom>
                    <a:noFill/>
                    <a:ln w="9525">
                      <a:noFill/>
                      <a:miter lim="800000"/>
                      <a:headEnd/>
                      <a:tailEnd/>
                    </a:ln>
                  </pic:spPr>
                </pic:pic>
              </a:graphicData>
            </a:graphic>
          </wp:inline>
        </w:drawing>
      </w:r>
    </w:p>
    <w:p w:rsidR="00AF1ACE" w:rsidRPr="004D4EE7" w:rsidRDefault="00AF1ACE" w:rsidP="00AF1ACE">
      <w:pPr>
        <w:spacing w:line="360" w:lineRule="auto"/>
        <w:contextualSpacing/>
        <w:rPr>
          <w:rFonts w:ascii="Bookman Old Style" w:hAnsi="Bookman Old Style"/>
        </w:rPr>
      </w:pPr>
      <w:r>
        <w:rPr>
          <w:rFonts w:ascii="Bookman Old Style" w:hAnsi="Bookman Old Style"/>
        </w:rPr>
        <w:t>Sinistres détaillés recensés chez les masseurs-kinésithérapeutes (données MACSF)</w:t>
      </w: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Default="00C20A7F" w:rsidP="002F3884">
      <w:pPr>
        <w:spacing w:line="360" w:lineRule="auto"/>
        <w:contextualSpacing/>
        <w:rPr>
          <w:rFonts w:ascii="Bookman Old Style" w:hAnsi="Bookman Old Style"/>
        </w:rPr>
      </w:pPr>
    </w:p>
    <w:p w:rsidR="00C20A7F" w:rsidRPr="00BD2C00" w:rsidRDefault="00C20A7F" w:rsidP="002F3884">
      <w:pPr>
        <w:spacing w:line="360" w:lineRule="auto"/>
        <w:contextualSpacing/>
        <w:rPr>
          <w:rFonts w:ascii="Bookman Old Style" w:hAnsi="Bookman Old Style"/>
        </w:rPr>
      </w:pPr>
    </w:p>
    <w:sectPr w:rsidR="00C20A7F" w:rsidRPr="00BD2C00" w:rsidSect="00171340">
      <w:type w:val="continuous"/>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EDE99B" w15:done="0"/>
  <w15:commentEx w15:paraId="57FAB53F" w15:done="0"/>
  <w15:commentEx w15:paraId="4326B2DD" w15:done="0"/>
  <w15:commentEx w15:paraId="5B724DCA" w15:done="0"/>
  <w15:commentEx w15:paraId="1A56C34E" w15:done="0"/>
  <w15:commentEx w15:paraId="7E9102ED" w15:done="0"/>
  <w15:commentEx w15:paraId="31D97D3C" w15:done="0"/>
  <w15:commentEx w15:paraId="3C502CC1" w15:done="0"/>
  <w15:commentEx w15:paraId="6AD1C7DF" w15:done="0"/>
  <w15:commentEx w15:paraId="0CED9519" w15:done="0"/>
  <w15:commentEx w15:paraId="117DA6E4" w15:done="0"/>
  <w15:commentEx w15:paraId="4D05B2F1" w15:done="0"/>
  <w15:commentEx w15:paraId="6EAEA9B4" w15:done="0"/>
  <w15:commentEx w15:paraId="3DB15CA5" w15:done="0"/>
  <w15:commentEx w15:paraId="7D63F1BC" w15:done="0"/>
  <w15:commentEx w15:paraId="583C025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040" w:rsidRDefault="00283040" w:rsidP="00CA1B82">
      <w:pPr>
        <w:spacing w:after="0" w:line="240" w:lineRule="auto"/>
      </w:pPr>
      <w:r>
        <w:separator/>
      </w:r>
    </w:p>
  </w:endnote>
  <w:endnote w:type="continuationSeparator" w:id="0">
    <w:p w:rsidR="00283040" w:rsidRDefault="00283040" w:rsidP="00CA1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ACA" w:rsidRPr="009D3346" w:rsidRDefault="00B97ACA" w:rsidP="009D3346">
    <w:pPr>
      <w:pStyle w:val="Pieddepage"/>
      <w:jc w:val="center"/>
      <w:rPr>
        <w:rFonts w:ascii="Bookman Old Style" w:hAnsi="Bookman Old Style"/>
        <w:b/>
      </w:rPr>
    </w:pPr>
    <w:r w:rsidRPr="009D3346">
      <w:rPr>
        <w:rFonts w:ascii="Bookman Old Style" w:hAnsi="Bookman Old Style"/>
        <w:b/>
      </w:rPr>
      <w:t>DIPLÔME UNIVERSITAIRE D’EXPERTISE, D’ASSURANCE ET D’ÉVALUATION DU PREJUDICE CORPOREL – PROMOTION 2015-2016</w:t>
    </w:r>
  </w:p>
  <w:p w:rsidR="00B97ACA" w:rsidRDefault="00B97AC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77776"/>
      <w:docPartObj>
        <w:docPartGallery w:val="Page Numbers (Bottom of Page)"/>
        <w:docPartUnique/>
      </w:docPartObj>
    </w:sdtPr>
    <w:sdtContent>
      <w:p w:rsidR="00B97ACA" w:rsidRDefault="00E82AF7">
        <w:pPr>
          <w:pStyle w:val="Pieddepage"/>
          <w:jc w:val="center"/>
        </w:pPr>
        <w:r w:rsidRPr="00E855A7">
          <w:rPr>
            <w:rFonts w:ascii="Bookman Old Style" w:hAnsi="Bookman Old Style"/>
          </w:rPr>
          <w:fldChar w:fldCharType="begin"/>
        </w:r>
        <w:r w:rsidR="00B97ACA" w:rsidRPr="00E855A7">
          <w:rPr>
            <w:rFonts w:ascii="Bookman Old Style" w:hAnsi="Bookman Old Style"/>
          </w:rPr>
          <w:instrText xml:space="preserve"> PAGE   \* MERGEFORMAT </w:instrText>
        </w:r>
        <w:r w:rsidRPr="00E855A7">
          <w:rPr>
            <w:rFonts w:ascii="Bookman Old Style" w:hAnsi="Bookman Old Style"/>
          </w:rPr>
          <w:fldChar w:fldCharType="separate"/>
        </w:r>
        <w:r w:rsidR="00AF1ACE">
          <w:rPr>
            <w:rFonts w:ascii="Bookman Old Style" w:hAnsi="Bookman Old Style"/>
            <w:noProof/>
          </w:rPr>
          <w:t>37</w:t>
        </w:r>
        <w:r w:rsidRPr="00E855A7">
          <w:rPr>
            <w:rFonts w:ascii="Bookman Old Style" w:hAnsi="Bookman Old Style"/>
          </w:rPr>
          <w:fldChar w:fldCharType="end"/>
        </w:r>
      </w:p>
    </w:sdtContent>
  </w:sdt>
  <w:p w:rsidR="00B97ACA" w:rsidRDefault="00B97AC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B97ACA">
      <w:trPr>
        <w:trHeight w:val="151"/>
      </w:trPr>
      <w:tc>
        <w:tcPr>
          <w:tcW w:w="2250" w:type="pct"/>
          <w:tcBorders>
            <w:bottom w:val="single" w:sz="4" w:space="0" w:color="4F81BD" w:themeColor="accent1"/>
          </w:tcBorders>
        </w:tcPr>
        <w:p w:rsidR="00B97ACA" w:rsidRDefault="00B97ACA">
          <w:pPr>
            <w:pStyle w:val="En-tte"/>
            <w:rPr>
              <w:rFonts w:asciiTheme="majorHAnsi" w:eastAsiaTheme="majorEastAsia" w:hAnsiTheme="majorHAnsi" w:cstheme="majorBidi"/>
              <w:b/>
              <w:bCs/>
            </w:rPr>
          </w:pPr>
        </w:p>
      </w:tc>
      <w:tc>
        <w:tcPr>
          <w:tcW w:w="500" w:type="pct"/>
          <w:vMerge w:val="restart"/>
          <w:noWrap/>
          <w:vAlign w:val="center"/>
        </w:tcPr>
        <w:p w:rsidR="00B97ACA" w:rsidRDefault="00B97ACA">
          <w:pPr>
            <w:pStyle w:val="Sansinterligne"/>
            <w:rPr>
              <w:rFonts w:asciiTheme="majorHAnsi" w:hAnsiTheme="majorHAnsi"/>
            </w:rPr>
          </w:pPr>
          <w:r>
            <w:rPr>
              <w:rFonts w:asciiTheme="majorHAnsi" w:hAnsiTheme="majorHAnsi"/>
              <w:b/>
            </w:rPr>
            <w:t xml:space="preserve">Page </w:t>
          </w:r>
          <w:fldSimple w:instr=" PAGE  \* MERGEFORMAT ">
            <w:r w:rsidRPr="00E855A7">
              <w:rPr>
                <w:rFonts w:asciiTheme="majorHAnsi" w:hAnsiTheme="majorHAnsi"/>
                <w:b/>
                <w:noProof/>
              </w:rPr>
              <w:t>1</w:t>
            </w:r>
          </w:fldSimple>
        </w:p>
      </w:tc>
      <w:tc>
        <w:tcPr>
          <w:tcW w:w="2250" w:type="pct"/>
          <w:tcBorders>
            <w:bottom w:val="single" w:sz="4" w:space="0" w:color="4F81BD" w:themeColor="accent1"/>
          </w:tcBorders>
        </w:tcPr>
        <w:p w:rsidR="00B97ACA" w:rsidRDefault="00B97ACA">
          <w:pPr>
            <w:pStyle w:val="En-tte"/>
            <w:rPr>
              <w:rFonts w:asciiTheme="majorHAnsi" w:eastAsiaTheme="majorEastAsia" w:hAnsiTheme="majorHAnsi" w:cstheme="majorBidi"/>
              <w:b/>
              <w:bCs/>
            </w:rPr>
          </w:pPr>
        </w:p>
      </w:tc>
    </w:tr>
    <w:tr w:rsidR="00B97ACA">
      <w:trPr>
        <w:trHeight w:val="150"/>
      </w:trPr>
      <w:tc>
        <w:tcPr>
          <w:tcW w:w="2250" w:type="pct"/>
          <w:tcBorders>
            <w:top w:val="single" w:sz="4" w:space="0" w:color="4F81BD" w:themeColor="accent1"/>
          </w:tcBorders>
        </w:tcPr>
        <w:p w:rsidR="00B97ACA" w:rsidRDefault="00B97ACA">
          <w:pPr>
            <w:pStyle w:val="En-tte"/>
            <w:rPr>
              <w:rFonts w:asciiTheme="majorHAnsi" w:eastAsiaTheme="majorEastAsia" w:hAnsiTheme="majorHAnsi" w:cstheme="majorBidi"/>
              <w:b/>
              <w:bCs/>
            </w:rPr>
          </w:pPr>
        </w:p>
      </w:tc>
      <w:tc>
        <w:tcPr>
          <w:tcW w:w="500" w:type="pct"/>
          <w:vMerge/>
        </w:tcPr>
        <w:p w:rsidR="00B97ACA" w:rsidRDefault="00B97ACA">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B97ACA" w:rsidRDefault="00B97ACA">
          <w:pPr>
            <w:pStyle w:val="En-tte"/>
            <w:rPr>
              <w:rFonts w:asciiTheme="majorHAnsi" w:eastAsiaTheme="majorEastAsia" w:hAnsiTheme="majorHAnsi" w:cstheme="majorBidi"/>
              <w:b/>
              <w:bCs/>
            </w:rPr>
          </w:pPr>
        </w:p>
      </w:tc>
    </w:tr>
  </w:tbl>
  <w:p w:rsidR="00B97ACA" w:rsidRDefault="00B97A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040" w:rsidRDefault="00283040" w:rsidP="00CA1B82">
      <w:pPr>
        <w:spacing w:after="0" w:line="240" w:lineRule="auto"/>
      </w:pPr>
      <w:r>
        <w:separator/>
      </w:r>
    </w:p>
  </w:footnote>
  <w:footnote w:type="continuationSeparator" w:id="0">
    <w:p w:rsidR="00283040" w:rsidRDefault="00283040" w:rsidP="00CA1B82">
      <w:pPr>
        <w:spacing w:after="0" w:line="240" w:lineRule="auto"/>
      </w:pPr>
      <w:r>
        <w:continuationSeparator/>
      </w:r>
    </w:p>
  </w:footnote>
  <w:footnote w:id="1">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Fonts w:ascii="Bookman Old Style" w:hAnsi="Bookman Old Style"/>
          <w:iCs/>
          <w:sz w:val="18"/>
          <w:szCs w:val="18"/>
          <w:shd w:val="clear" w:color="auto" w:fill="FFFFFF"/>
        </w:rPr>
        <w:t>Beaumarchais, Pierre Augustin Caron de, Le Mariage de Figaro, acte I, scène I, 1778.</w:t>
      </w:r>
    </w:p>
  </w:footnote>
  <w:footnote w:id="2">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Fonts w:ascii="Bookman Old Style" w:hAnsi="Bookman Old Style"/>
          <w:sz w:val="18"/>
          <w:szCs w:val="18"/>
          <w:shd w:val="clear" w:color="auto" w:fill="FFFFFF"/>
        </w:rPr>
        <w:t>Loi n</w:t>
      </w:r>
      <w:r w:rsidRPr="00F7449E">
        <w:rPr>
          <w:rFonts w:ascii="Bookman Old Style" w:hAnsi="Bookman Old Style"/>
          <w:sz w:val="18"/>
          <w:szCs w:val="18"/>
          <w:shd w:val="clear" w:color="auto" w:fill="FFFFFF"/>
          <w:vertAlign w:val="superscript"/>
        </w:rPr>
        <w:t>o</w:t>
      </w:r>
      <w:r w:rsidRPr="00F7449E">
        <w:rPr>
          <w:rFonts w:ascii="Bookman Old Style" w:hAnsi="Bookman Old Style"/>
          <w:sz w:val="18"/>
          <w:szCs w:val="18"/>
          <w:shd w:val="clear" w:color="auto" w:fill="FFFFFF"/>
        </w:rPr>
        <w:t> 46-857 du 30 avril 1946, concernant la création du diplôme de masseur-kinésithérapeute,</w:t>
      </w:r>
      <w:r w:rsidRPr="00F7449E">
        <w:rPr>
          <w:rStyle w:val="apple-converted-space"/>
          <w:rFonts w:ascii="Bookman Old Style" w:hAnsi="Bookman Old Style"/>
          <w:sz w:val="18"/>
          <w:szCs w:val="18"/>
          <w:shd w:val="clear" w:color="auto" w:fill="FFFFFF"/>
        </w:rPr>
        <w:t> </w:t>
      </w:r>
      <w:r w:rsidRPr="00F7449E">
        <w:rPr>
          <w:rStyle w:val="Accentuation"/>
          <w:rFonts w:ascii="Bookman Old Style" w:hAnsi="Bookman Old Style"/>
          <w:sz w:val="18"/>
          <w:szCs w:val="18"/>
          <w:shd w:val="clear" w:color="auto" w:fill="FFFFFF"/>
        </w:rPr>
        <w:t>J.O.,</w:t>
      </w:r>
      <w:r w:rsidRPr="00F7449E">
        <w:rPr>
          <w:rStyle w:val="apple-converted-space"/>
          <w:rFonts w:ascii="Bookman Old Style" w:hAnsi="Bookman Old Style"/>
          <w:sz w:val="18"/>
          <w:szCs w:val="18"/>
          <w:shd w:val="clear" w:color="auto" w:fill="FFFFFF"/>
        </w:rPr>
        <w:t> </w:t>
      </w:r>
      <w:r w:rsidRPr="00F7449E">
        <w:rPr>
          <w:rFonts w:ascii="Bookman Old Style" w:hAnsi="Bookman Old Style"/>
          <w:sz w:val="18"/>
          <w:szCs w:val="18"/>
          <w:shd w:val="clear" w:color="auto" w:fill="FFFFFF"/>
        </w:rPr>
        <w:t>1er mai 1946, p. 3653-4.</w:t>
      </w:r>
    </w:p>
  </w:footnote>
  <w:footnote w:id="3">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J.O. du 29 février 1924</w:t>
      </w:r>
    </w:p>
  </w:footnote>
  <w:footnote w:id="4">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shd w:val="clear" w:color="auto" w:fill="FFFFFF"/>
        </w:rPr>
        <w:t xml:space="preserve"> Loi n</w:t>
      </w:r>
      <w:r w:rsidRPr="00F7449E">
        <w:rPr>
          <w:rFonts w:ascii="Bookman Old Style" w:hAnsi="Bookman Old Style"/>
          <w:sz w:val="18"/>
          <w:szCs w:val="18"/>
          <w:shd w:val="clear" w:color="auto" w:fill="FFFFFF"/>
          <w:vertAlign w:val="superscript"/>
        </w:rPr>
        <w:t>o</w:t>
      </w:r>
      <w:r w:rsidRPr="00F7449E">
        <w:rPr>
          <w:rFonts w:ascii="Bookman Old Style" w:hAnsi="Bookman Old Style"/>
          <w:sz w:val="18"/>
          <w:szCs w:val="18"/>
          <w:shd w:val="clear" w:color="auto" w:fill="FFFFFF"/>
        </w:rPr>
        <w:t> 2, du 15 janvier 1943, relative à l'exercice de la profession de masseur médical,</w:t>
      </w:r>
      <w:r w:rsidRPr="00F7449E">
        <w:rPr>
          <w:rStyle w:val="apple-converted-space"/>
          <w:rFonts w:ascii="Bookman Old Style" w:hAnsi="Bookman Old Style"/>
          <w:sz w:val="18"/>
          <w:szCs w:val="18"/>
          <w:shd w:val="clear" w:color="auto" w:fill="FFFFFF"/>
        </w:rPr>
        <w:t> </w:t>
      </w:r>
      <w:r w:rsidRPr="00F7449E">
        <w:rPr>
          <w:rStyle w:val="Accentuation"/>
          <w:rFonts w:ascii="Bookman Old Style" w:hAnsi="Bookman Old Style"/>
          <w:sz w:val="18"/>
          <w:szCs w:val="18"/>
          <w:shd w:val="clear" w:color="auto" w:fill="FFFFFF"/>
        </w:rPr>
        <w:t>J.O.,</w:t>
      </w:r>
      <w:r w:rsidRPr="00F7449E">
        <w:rPr>
          <w:rStyle w:val="apple-converted-space"/>
          <w:rFonts w:ascii="Bookman Old Style" w:hAnsi="Bookman Old Style"/>
          <w:sz w:val="18"/>
          <w:szCs w:val="18"/>
          <w:shd w:val="clear" w:color="auto" w:fill="FFFFFF"/>
        </w:rPr>
        <w:t> </w:t>
      </w:r>
      <w:r w:rsidRPr="00F7449E">
        <w:rPr>
          <w:rFonts w:ascii="Bookman Old Style" w:hAnsi="Bookman Old Style"/>
          <w:sz w:val="18"/>
          <w:szCs w:val="18"/>
          <w:shd w:val="clear" w:color="auto" w:fill="FFFFFF"/>
        </w:rPr>
        <w:t>11 février 1943, p. 394.</w:t>
      </w:r>
    </w:p>
  </w:footnote>
  <w:footnote w:id="5">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Fonts w:ascii="Bookman Old Style" w:hAnsi="Bookman Old Style"/>
          <w:sz w:val="18"/>
          <w:szCs w:val="18"/>
          <w:shd w:val="clear" w:color="auto" w:fill="FFFFFF"/>
        </w:rPr>
        <w:t>Décret n</w:t>
      </w:r>
      <w:r w:rsidRPr="00F7449E">
        <w:rPr>
          <w:rFonts w:ascii="Bookman Old Style" w:hAnsi="Bookman Old Style"/>
          <w:sz w:val="18"/>
          <w:szCs w:val="18"/>
          <w:shd w:val="clear" w:color="auto" w:fill="FFFFFF"/>
          <w:vertAlign w:val="superscript"/>
        </w:rPr>
        <w:t>o</w:t>
      </w:r>
      <w:r w:rsidRPr="00F7449E">
        <w:rPr>
          <w:rFonts w:ascii="Bookman Old Style" w:hAnsi="Bookman Old Style"/>
          <w:sz w:val="18"/>
          <w:szCs w:val="18"/>
          <w:shd w:val="clear" w:color="auto" w:fill="FFFFFF"/>
        </w:rPr>
        <w:t> 2483, du 13 août 1942, instituant un diplôme d'État de moniteur de gymnastique médicale,</w:t>
      </w:r>
      <w:r w:rsidRPr="00F7449E">
        <w:rPr>
          <w:rStyle w:val="apple-converted-space"/>
          <w:rFonts w:ascii="Bookman Old Style" w:hAnsi="Bookman Old Style"/>
          <w:sz w:val="18"/>
          <w:szCs w:val="18"/>
          <w:shd w:val="clear" w:color="auto" w:fill="FFFFFF"/>
        </w:rPr>
        <w:t> </w:t>
      </w:r>
      <w:r w:rsidRPr="00F7449E">
        <w:rPr>
          <w:rStyle w:val="Accentuation"/>
          <w:rFonts w:ascii="Bookman Old Style" w:hAnsi="Bookman Old Style"/>
          <w:sz w:val="18"/>
          <w:szCs w:val="18"/>
          <w:shd w:val="clear" w:color="auto" w:fill="FFFFFF"/>
        </w:rPr>
        <w:t>J.O.,</w:t>
      </w:r>
      <w:r w:rsidRPr="00F7449E">
        <w:rPr>
          <w:rStyle w:val="apple-converted-space"/>
          <w:rFonts w:ascii="Bookman Old Style" w:hAnsi="Bookman Old Style"/>
          <w:sz w:val="18"/>
          <w:szCs w:val="18"/>
          <w:shd w:val="clear" w:color="auto" w:fill="FFFFFF"/>
        </w:rPr>
        <w:t> </w:t>
      </w:r>
      <w:r w:rsidRPr="00F7449E">
        <w:rPr>
          <w:rFonts w:ascii="Bookman Old Style" w:hAnsi="Bookman Old Style"/>
          <w:sz w:val="18"/>
          <w:szCs w:val="18"/>
          <w:shd w:val="clear" w:color="auto" w:fill="FFFFFF"/>
        </w:rPr>
        <w:t>21 août 1942, p. 2872.</w:t>
      </w:r>
    </w:p>
  </w:footnote>
  <w:footnote w:id="6">
    <w:p w:rsidR="00B97ACA" w:rsidRPr="00F7449E" w:rsidRDefault="00B97ACA">
      <w:pPr>
        <w:pStyle w:val="Notedebasdepage"/>
        <w:rPr>
          <w:rFonts w:ascii="Bookman Old Style" w:hAnsi="Bookman Old Style"/>
          <w:color w:val="333333"/>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CAPPART (J.), </w:t>
      </w:r>
      <w:r w:rsidRPr="00F7449E">
        <w:rPr>
          <w:rFonts w:ascii="Bookman Old Style" w:hAnsi="Bookman Old Style"/>
          <w:i/>
          <w:sz w:val="18"/>
          <w:szCs w:val="18"/>
        </w:rPr>
        <w:t xml:space="preserve">Une rue de tombeaux à Saqqarah, </w:t>
      </w:r>
      <w:r w:rsidRPr="00F7449E">
        <w:rPr>
          <w:rFonts w:ascii="Bookman Old Style" w:hAnsi="Bookman Old Style"/>
          <w:sz w:val="18"/>
          <w:szCs w:val="18"/>
        </w:rPr>
        <w:t>Vromant &amp; Cie, planche LXVI (1907).</w:t>
      </w:r>
    </w:p>
  </w:footnote>
  <w:footnote w:id="7">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Décret n° 60-451 du 12 mai 1960, relatif aux soins médicaux dispensés aux assurés sociaux, </w:t>
      </w:r>
      <w:r w:rsidRPr="00F7449E">
        <w:rPr>
          <w:rFonts w:ascii="Bookman Old Style" w:hAnsi="Bookman Old Style"/>
          <w:i/>
          <w:sz w:val="18"/>
          <w:szCs w:val="18"/>
        </w:rPr>
        <w:t>J.O.</w:t>
      </w:r>
      <w:r w:rsidRPr="00F7449E">
        <w:rPr>
          <w:rFonts w:ascii="Bookman Old Style" w:hAnsi="Bookman Old Style"/>
          <w:sz w:val="18"/>
          <w:szCs w:val="18"/>
        </w:rPr>
        <w:t>, 13 mai 1960, p.4356.</w:t>
      </w:r>
    </w:p>
  </w:footnote>
  <w:footnote w:id="8">
    <w:p w:rsidR="00B97ACA" w:rsidRPr="00F7449E" w:rsidRDefault="00B97ACA">
      <w:pPr>
        <w:pStyle w:val="Notedebasdepage"/>
        <w:rPr>
          <w:rFonts w:ascii="Bookman Old Style" w:hAnsi="Bookman Old Style"/>
          <w:b/>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Style w:val="lev"/>
          <w:rFonts w:ascii="Bookman Old Style" w:hAnsi="Bookman Old Style" w:cs="Arial"/>
          <w:b w:val="0"/>
          <w:sz w:val="18"/>
          <w:szCs w:val="18"/>
          <w:shd w:val="clear" w:color="auto" w:fill="FFFFFF"/>
        </w:rPr>
        <w:t xml:space="preserve">Décret n°81-290 du 31 mars 1981 portant application de l’Art. L510-9 du Code de la Santé Publique à la profession de Masseur-kinésithérapeute, </w:t>
      </w:r>
      <w:r w:rsidRPr="00F7449E">
        <w:rPr>
          <w:rStyle w:val="lev"/>
          <w:rFonts w:ascii="Bookman Old Style" w:hAnsi="Bookman Old Style" w:cs="Arial"/>
          <w:b w:val="0"/>
          <w:i/>
          <w:sz w:val="18"/>
          <w:szCs w:val="18"/>
          <w:shd w:val="clear" w:color="auto" w:fill="FFFFFF"/>
        </w:rPr>
        <w:t>J.O.</w:t>
      </w:r>
      <w:r w:rsidRPr="00F7449E">
        <w:rPr>
          <w:rStyle w:val="lev"/>
          <w:rFonts w:ascii="Bookman Old Style" w:hAnsi="Bookman Old Style" w:cs="Arial"/>
          <w:b w:val="0"/>
          <w:sz w:val="18"/>
          <w:szCs w:val="18"/>
          <w:shd w:val="clear" w:color="auto" w:fill="FFFFFF"/>
        </w:rPr>
        <w:t>, 1</w:t>
      </w:r>
      <w:r w:rsidRPr="00F7449E">
        <w:rPr>
          <w:rStyle w:val="lev"/>
          <w:rFonts w:ascii="Bookman Old Style" w:hAnsi="Bookman Old Style" w:cs="Arial"/>
          <w:b w:val="0"/>
          <w:sz w:val="18"/>
          <w:szCs w:val="18"/>
          <w:shd w:val="clear" w:color="auto" w:fill="FFFFFF"/>
          <w:vertAlign w:val="superscript"/>
        </w:rPr>
        <w:t>er</w:t>
      </w:r>
      <w:r w:rsidRPr="00F7449E">
        <w:rPr>
          <w:rStyle w:val="lev"/>
          <w:rFonts w:ascii="Bookman Old Style" w:hAnsi="Bookman Old Style" w:cs="Arial"/>
          <w:b w:val="0"/>
          <w:sz w:val="18"/>
          <w:szCs w:val="18"/>
          <w:shd w:val="clear" w:color="auto" w:fill="FFFFFF"/>
        </w:rPr>
        <w:t xml:space="preserve"> avril 1981, p. 907.</w:t>
      </w:r>
    </w:p>
  </w:footnote>
  <w:footnote w:id="9">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Style w:val="lev"/>
          <w:rFonts w:ascii="Bookman Old Style" w:hAnsi="Bookman Old Style" w:cs="Arial"/>
          <w:b w:val="0"/>
          <w:sz w:val="18"/>
          <w:szCs w:val="18"/>
          <w:shd w:val="clear" w:color="auto" w:fill="FFFFFF"/>
        </w:rPr>
        <w:t xml:space="preserve">Décret n°85-918 du 26 août 1985 relatif aux actes professionnels et à l’exercice de la profession de Masseur-kinésithérapeute, </w:t>
      </w:r>
      <w:r w:rsidRPr="00F7449E">
        <w:rPr>
          <w:rStyle w:val="lev"/>
          <w:rFonts w:ascii="Bookman Old Style" w:hAnsi="Bookman Old Style" w:cs="Arial"/>
          <w:b w:val="0"/>
          <w:i/>
          <w:sz w:val="18"/>
          <w:szCs w:val="18"/>
          <w:shd w:val="clear" w:color="auto" w:fill="FFFFFF"/>
        </w:rPr>
        <w:t>J.O.</w:t>
      </w:r>
      <w:r w:rsidRPr="00F7449E">
        <w:rPr>
          <w:rStyle w:val="lev"/>
          <w:rFonts w:ascii="Bookman Old Style" w:hAnsi="Bookman Old Style" w:cs="Arial"/>
          <w:b w:val="0"/>
          <w:sz w:val="18"/>
          <w:szCs w:val="18"/>
          <w:shd w:val="clear" w:color="auto" w:fill="FFFFFF"/>
        </w:rPr>
        <w:t>, 30 août 1985, p. 10032.</w:t>
      </w:r>
    </w:p>
  </w:footnote>
  <w:footnote w:id="10">
    <w:p w:rsidR="00B97ACA" w:rsidRPr="00F7449E" w:rsidRDefault="00B97ACA">
      <w:pPr>
        <w:pStyle w:val="Notedebasdepage"/>
        <w:rPr>
          <w:rFonts w:ascii="Bookman Old Style" w:hAnsi="Bookman Old Style"/>
          <w:b/>
          <w:sz w:val="18"/>
          <w:szCs w:val="18"/>
        </w:rPr>
      </w:pPr>
      <w:r w:rsidRPr="00F7449E">
        <w:rPr>
          <w:rStyle w:val="Appelnotedebasdep"/>
          <w:rFonts w:ascii="Bookman Old Style" w:hAnsi="Bookman Old Style"/>
          <w:b/>
          <w:sz w:val="18"/>
          <w:szCs w:val="18"/>
        </w:rPr>
        <w:footnoteRef/>
      </w:r>
      <w:r w:rsidRPr="00F7449E">
        <w:rPr>
          <w:rFonts w:ascii="Bookman Old Style" w:hAnsi="Bookman Old Style"/>
          <w:b/>
          <w:sz w:val="18"/>
          <w:szCs w:val="18"/>
        </w:rPr>
        <w:t xml:space="preserve"> </w:t>
      </w:r>
      <w:r w:rsidRPr="00F7449E">
        <w:rPr>
          <w:rStyle w:val="lev"/>
          <w:rFonts w:ascii="Bookman Old Style" w:hAnsi="Bookman Old Style" w:cs="Arial"/>
          <w:b w:val="0"/>
          <w:sz w:val="18"/>
          <w:szCs w:val="18"/>
          <w:shd w:val="clear" w:color="auto" w:fill="FFFFFF"/>
        </w:rPr>
        <w:t xml:space="preserve">Décret no 96-879 du 8 octobre 1996 relatif aux actes professionnels et à l'exercice de la profession de masseur-kinésithérapeute, </w:t>
      </w:r>
      <w:r w:rsidRPr="00F7449E">
        <w:rPr>
          <w:rStyle w:val="lev"/>
          <w:rFonts w:ascii="Bookman Old Style" w:hAnsi="Bookman Old Style" w:cs="Arial"/>
          <w:b w:val="0"/>
          <w:i/>
          <w:sz w:val="18"/>
          <w:szCs w:val="18"/>
          <w:shd w:val="clear" w:color="auto" w:fill="FFFFFF"/>
        </w:rPr>
        <w:t>J.O.,</w:t>
      </w:r>
      <w:r w:rsidRPr="00F7449E">
        <w:rPr>
          <w:rStyle w:val="lev"/>
          <w:rFonts w:ascii="Bookman Old Style" w:hAnsi="Bookman Old Style" w:cs="Arial"/>
          <w:b w:val="0"/>
          <w:sz w:val="18"/>
          <w:szCs w:val="18"/>
          <w:shd w:val="clear" w:color="auto" w:fill="FFFFFF"/>
        </w:rPr>
        <w:t xml:space="preserve"> </w:t>
      </w:r>
      <w:r w:rsidRPr="00F7449E">
        <w:rPr>
          <w:rFonts w:ascii="Bookman Old Style" w:hAnsi="Bookman Old Style" w:cs="Arial"/>
          <w:sz w:val="18"/>
          <w:szCs w:val="18"/>
          <w:shd w:val="clear" w:color="auto" w:fill="FFFFFF"/>
        </w:rPr>
        <w:t>9 octobre 1996 p. 14802.</w:t>
      </w:r>
    </w:p>
  </w:footnote>
  <w:footnote w:id="11">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Style w:val="lev"/>
          <w:rFonts w:ascii="Bookman Old Style" w:hAnsi="Bookman Old Style" w:cs="Arial"/>
          <w:b w:val="0"/>
          <w:sz w:val="18"/>
          <w:szCs w:val="18"/>
          <w:shd w:val="clear" w:color="auto" w:fill="FFFFFF"/>
        </w:rPr>
        <w:t>Décret n° 2000-577 du 27 juin 2000 modifiant le décret n° 96-879 du 8 octobre 1996 relatif aux actes professionnels et à l'exercice de la profession de Masseur-kinésithérapeute</w:t>
      </w:r>
      <w:r w:rsidRPr="00F7449E">
        <w:rPr>
          <w:rStyle w:val="apple-converted-space"/>
          <w:rFonts w:ascii="Bookman Old Style" w:hAnsi="Bookman Old Style" w:cs="Arial"/>
          <w:b/>
          <w:sz w:val="18"/>
          <w:szCs w:val="18"/>
          <w:shd w:val="clear" w:color="auto" w:fill="FFFFFF"/>
        </w:rPr>
        <w:t xml:space="preserve">, </w:t>
      </w:r>
      <w:r w:rsidRPr="00F7449E">
        <w:rPr>
          <w:rStyle w:val="apple-converted-space"/>
          <w:rFonts w:ascii="Bookman Old Style" w:hAnsi="Bookman Old Style" w:cs="Arial"/>
          <w:i/>
          <w:sz w:val="18"/>
          <w:szCs w:val="18"/>
          <w:shd w:val="clear" w:color="auto" w:fill="FFFFFF"/>
        </w:rPr>
        <w:t>J.O.</w:t>
      </w:r>
      <w:r w:rsidRPr="00F7449E">
        <w:rPr>
          <w:rStyle w:val="apple-converted-space"/>
          <w:rFonts w:ascii="Bookman Old Style" w:hAnsi="Bookman Old Style" w:cs="Arial"/>
          <w:sz w:val="18"/>
          <w:szCs w:val="18"/>
          <w:shd w:val="clear" w:color="auto" w:fill="FFFFFF"/>
        </w:rPr>
        <w:t>, 29 juin 2000, p. 9767.</w:t>
      </w:r>
    </w:p>
  </w:footnote>
  <w:footnote w:id="12">
    <w:p w:rsidR="00B97ACA" w:rsidRPr="00F7449E" w:rsidRDefault="00B97ACA">
      <w:pPr>
        <w:pStyle w:val="Notedebasdepage"/>
        <w:rPr>
          <w:rFonts w:ascii="Bookman Old Style" w:hAnsi="Bookman Old Style"/>
          <w:sz w:val="18"/>
          <w:szCs w:val="18"/>
        </w:rPr>
      </w:pPr>
      <w:r w:rsidRPr="00F7449E">
        <w:rPr>
          <w:rStyle w:val="Appelnotedebasdep"/>
          <w:rFonts w:ascii="Bookman Old Style" w:hAnsi="Bookman Old Style"/>
          <w:sz w:val="18"/>
          <w:szCs w:val="18"/>
        </w:rPr>
        <w:footnoteRef/>
      </w:r>
      <w:r w:rsidRPr="00F7449E">
        <w:rPr>
          <w:rFonts w:ascii="Bookman Old Style" w:hAnsi="Bookman Old Style"/>
          <w:sz w:val="18"/>
          <w:szCs w:val="18"/>
        </w:rPr>
        <w:t xml:space="preserve"> </w:t>
      </w:r>
      <w:r w:rsidRPr="00F7449E">
        <w:rPr>
          <w:rStyle w:val="lev"/>
          <w:rFonts w:ascii="Bookman Old Style" w:hAnsi="Bookman Old Style" w:cs="Arial"/>
          <w:b w:val="0"/>
          <w:sz w:val="18"/>
          <w:szCs w:val="18"/>
          <w:shd w:val="clear" w:color="auto" w:fill="FFFFFF"/>
        </w:rPr>
        <w:t>Loi n° 2002-303 du</w:t>
      </w:r>
      <w:r w:rsidRPr="00F7449E">
        <w:rPr>
          <w:rStyle w:val="apple-converted-space"/>
          <w:rFonts w:ascii="Bookman Old Style" w:hAnsi="Bookman Old Style" w:cs="Arial"/>
          <w:b/>
          <w:bCs/>
          <w:sz w:val="18"/>
          <w:szCs w:val="18"/>
          <w:shd w:val="clear" w:color="auto" w:fill="FFFFFF"/>
        </w:rPr>
        <w:t> </w:t>
      </w:r>
      <w:r w:rsidRPr="00F7449E">
        <w:rPr>
          <w:rStyle w:val="lev"/>
          <w:rFonts w:ascii="Bookman Old Style" w:hAnsi="Bookman Old Style" w:cs="Arial"/>
          <w:b w:val="0"/>
          <w:sz w:val="18"/>
          <w:szCs w:val="18"/>
          <w:shd w:val="clear" w:color="auto" w:fill="FFFFFF"/>
        </w:rPr>
        <w:t>4 mars 2002</w:t>
      </w:r>
      <w:r w:rsidRPr="00F7449E">
        <w:rPr>
          <w:rStyle w:val="apple-converted-space"/>
          <w:rFonts w:ascii="Bookman Old Style" w:hAnsi="Bookman Old Style" w:cs="Arial"/>
          <w:b/>
          <w:bCs/>
          <w:sz w:val="18"/>
          <w:szCs w:val="18"/>
          <w:shd w:val="clear" w:color="auto" w:fill="FFFFFF"/>
        </w:rPr>
        <w:t> </w:t>
      </w:r>
      <w:r w:rsidRPr="00F7449E">
        <w:rPr>
          <w:rStyle w:val="lev"/>
          <w:rFonts w:ascii="Bookman Old Style" w:hAnsi="Bookman Old Style" w:cs="Arial"/>
          <w:b w:val="0"/>
          <w:sz w:val="18"/>
          <w:szCs w:val="18"/>
          <w:shd w:val="clear" w:color="auto" w:fill="FFFFFF"/>
        </w:rPr>
        <w:t xml:space="preserve">relative aux droits des malades et à la qualité du système de santé, </w:t>
      </w:r>
      <w:r w:rsidRPr="00F7449E">
        <w:rPr>
          <w:rStyle w:val="lev"/>
          <w:rFonts w:ascii="Bookman Old Style" w:hAnsi="Bookman Old Style" w:cs="Arial"/>
          <w:b w:val="0"/>
          <w:i/>
          <w:sz w:val="18"/>
          <w:szCs w:val="18"/>
          <w:shd w:val="clear" w:color="auto" w:fill="FFFFFF"/>
        </w:rPr>
        <w:t>J.O.</w:t>
      </w:r>
      <w:r w:rsidRPr="00F7449E">
        <w:rPr>
          <w:rStyle w:val="lev"/>
          <w:rFonts w:ascii="Bookman Old Style" w:hAnsi="Bookman Old Style" w:cs="Arial"/>
          <w:b w:val="0"/>
          <w:sz w:val="18"/>
          <w:szCs w:val="18"/>
          <w:shd w:val="clear" w:color="auto" w:fill="FFFFFF"/>
        </w:rPr>
        <w:t xml:space="preserve">, </w:t>
      </w:r>
      <w:r w:rsidRPr="00F7449E">
        <w:rPr>
          <w:rFonts w:ascii="Bookman Old Style" w:hAnsi="Bookman Old Style" w:cs="Arial"/>
          <w:sz w:val="18"/>
          <w:szCs w:val="18"/>
          <w:shd w:val="clear" w:color="auto" w:fill="FFFFFF"/>
        </w:rPr>
        <w:t>5 mars 2002</w:t>
      </w:r>
      <w:r w:rsidRPr="00F7449E">
        <w:rPr>
          <w:rStyle w:val="apple-converted-space"/>
          <w:rFonts w:ascii="Bookman Old Style" w:hAnsi="Bookman Old Style" w:cs="Arial"/>
          <w:sz w:val="18"/>
          <w:szCs w:val="18"/>
          <w:shd w:val="clear" w:color="auto" w:fill="FFFFFF"/>
        </w:rPr>
        <w:t> </w:t>
      </w:r>
      <w:r w:rsidRPr="00F7449E">
        <w:rPr>
          <w:rFonts w:ascii="Bookman Old Style" w:hAnsi="Bookman Old Style" w:cs="Arial"/>
          <w:sz w:val="18"/>
          <w:szCs w:val="18"/>
          <w:shd w:val="clear" w:color="auto" w:fill="FFFFFF"/>
        </w:rPr>
        <w:t>p. 4118.</w:t>
      </w:r>
    </w:p>
  </w:footnote>
  <w:footnote w:id="13">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lev"/>
          <w:rFonts w:ascii="Bookman Old Style" w:hAnsi="Bookman Old Style" w:cs="Arial"/>
          <w:b w:val="0"/>
          <w:sz w:val="18"/>
          <w:szCs w:val="18"/>
          <w:shd w:val="clear" w:color="auto" w:fill="FFFFFF"/>
        </w:rPr>
        <w:t>Loi n° 2004-806 du</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9 août 2004</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relative à la politique de santé publique, art. 108.</w:t>
      </w:r>
    </w:p>
  </w:footnote>
  <w:footnote w:id="14">
    <w:p w:rsidR="00B97ACA" w:rsidRPr="00BC0EA0" w:rsidRDefault="00B97ACA" w:rsidP="005C7BA5">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lev"/>
          <w:rFonts w:ascii="Bookman Old Style" w:hAnsi="Bookman Old Style" w:cs="Arial"/>
          <w:b w:val="0"/>
          <w:sz w:val="18"/>
          <w:szCs w:val="18"/>
          <w:shd w:val="clear" w:color="auto" w:fill="FFFFFF"/>
        </w:rPr>
        <w:t>Décret n° 2008-1135 du</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3 novembre 2008</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 xml:space="preserve">portant code de déontologie des masseur-kinésithérapeutes, </w:t>
      </w:r>
      <w:r w:rsidRPr="00BC0EA0">
        <w:rPr>
          <w:rStyle w:val="lev"/>
          <w:rFonts w:ascii="Bookman Old Style" w:hAnsi="Bookman Old Style" w:cs="Arial"/>
          <w:b w:val="0"/>
          <w:i/>
          <w:sz w:val="18"/>
          <w:szCs w:val="18"/>
          <w:shd w:val="clear" w:color="auto" w:fill="FFFFFF"/>
        </w:rPr>
        <w:t>J.O</w:t>
      </w:r>
      <w:r w:rsidRPr="00BC0EA0">
        <w:rPr>
          <w:rStyle w:val="lev"/>
          <w:rFonts w:ascii="Bookman Old Style" w:hAnsi="Bookman Old Style" w:cs="Arial"/>
          <w:b w:val="0"/>
          <w:sz w:val="18"/>
          <w:szCs w:val="18"/>
          <w:shd w:val="clear" w:color="auto" w:fill="FFFFFF"/>
        </w:rPr>
        <w:t xml:space="preserve">., </w:t>
      </w:r>
      <w:r w:rsidRPr="00BC0EA0">
        <w:rPr>
          <w:rFonts w:ascii="Bookman Old Style" w:hAnsi="Bookman Old Style" w:cs="Arial"/>
          <w:sz w:val="18"/>
          <w:szCs w:val="18"/>
          <w:shd w:val="clear" w:color="auto" w:fill="FFFFFF"/>
        </w:rPr>
        <w:t>5 novembre 2008</w:t>
      </w:r>
      <w:r w:rsidRPr="00BC0EA0">
        <w:rPr>
          <w:rStyle w:val="apple-converted-space"/>
          <w:rFonts w:ascii="Bookman Old Style" w:hAnsi="Bookman Old Style" w:cs="Arial"/>
          <w:sz w:val="18"/>
          <w:szCs w:val="18"/>
          <w:shd w:val="clear" w:color="auto" w:fill="FFFFFF"/>
        </w:rPr>
        <w:t xml:space="preserve">, </w:t>
      </w:r>
      <w:r w:rsidRPr="00BC0EA0">
        <w:rPr>
          <w:rFonts w:ascii="Bookman Old Style" w:hAnsi="Bookman Old Style" w:cs="Arial"/>
          <w:sz w:val="18"/>
          <w:szCs w:val="18"/>
          <w:shd w:val="clear" w:color="auto" w:fill="FFFFFF"/>
        </w:rPr>
        <w:t>p.16883.</w:t>
      </w:r>
    </w:p>
  </w:footnote>
  <w:footnote w:id="15">
    <w:p w:rsidR="00B97ACA" w:rsidRPr="00BC0EA0" w:rsidRDefault="00B97ACA" w:rsidP="00186775">
      <w:pPr>
        <w:pStyle w:val="Notedebasdepage"/>
        <w:jc w:val="both"/>
        <w:rPr>
          <w:rFonts w:ascii="Bookman Old Style" w:hAnsi="Bookman Old Style" w:cs="Arial"/>
          <w:bCs/>
          <w:sz w:val="18"/>
          <w:szCs w:val="18"/>
          <w:shd w:val="clear" w:color="auto" w:fill="FFFFFF"/>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lev"/>
          <w:rFonts w:ascii="Bookman Old Style" w:hAnsi="Bookman Old Style" w:cs="Arial"/>
          <w:b w:val="0"/>
          <w:sz w:val="18"/>
          <w:szCs w:val="18"/>
          <w:shd w:val="clear" w:color="auto" w:fill="FFFFFF"/>
        </w:rPr>
        <w:t>Loi n° 2016-41 du</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26 janvier 2016</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 xml:space="preserve">de modernisation de notre système de santé, </w:t>
      </w:r>
      <w:r w:rsidRPr="00BC0EA0">
        <w:rPr>
          <w:rStyle w:val="lev"/>
          <w:rFonts w:ascii="Bookman Old Style" w:hAnsi="Bookman Old Style" w:cs="Arial"/>
          <w:b w:val="0"/>
          <w:i/>
          <w:sz w:val="18"/>
          <w:szCs w:val="18"/>
          <w:shd w:val="clear" w:color="auto" w:fill="FFFFFF"/>
        </w:rPr>
        <w:t>J.O.</w:t>
      </w:r>
      <w:r w:rsidRPr="00BC0EA0">
        <w:rPr>
          <w:rStyle w:val="lev"/>
          <w:rFonts w:ascii="Bookman Old Style" w:hAnsi="Bookman Old Style" w:cs="Arial"/>
          <w:b w:val="0"/>
          <w:sz w:val="18"/>
          <w:szCs w:val="18"/>
          <w:shd w:val="clear" w:color="auto" w:fill="FFFFFF"/>
        </w:rPr>
        <w:t>, 27 janvier 2016.</w:t>
      </w:r>
    </w:p>
  </w:footnote>
  <w:footnote w:id="16">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apple-converted-space"/>
          <w:rFonts w:ascii="Bookman Old Style" w:hAnsi="Bookman Old Style" w:cs="Arial"/>
          <w:sz w:val="18"/>
          <w:szCs w:val="18"/>
          <w:shd w:val="clear" w:color="auto" w:fill="FFFFFF"/>
        </w:rPr>
        <w:t> </w:t>
      </w:r>
      <w:r w:rsidRPr="00BC0EA0">
        <w:rPr>
          <w:rFonts w:ascii="Bookman Old Style" w:hAnsi="Bookman Old Style"/>
          <w:sz w:val="18"/>
          <w:szCs w:val="18"/>
        </w:rPr>
        <w:t xml:space="preserve">Loi n° 2002-303 du 4 mars 2002 (art. L4321-1) en vigueur jusqu’au 28 janvier 2016 : </w:t>
      </w:r>
      <w:r w:rsidRPr="00BC0EA0">
        <w:rPr>
          <w:rFonts w:ascii="Bookman Old Style" w:hAnsi="Bookman Old Style"/>
          <w:i/>
          <w:sz w:val="18"/>
          <w:szCs w:val="18"/>
        </w:rPr>
        <w:t>« </w:t>
      </w:r>
      <w:r w:rsidRPr="00BC0EA0">
        <w:rPr>
          <w:rFonts w:ascii="Bookman Old Style" w:hAnsi="Bookman Old Style" w:cs="Arial"/>
          <w:i/>
          <w:sz w:val="18"/>
          <w:szCs w:val="18"/>
          <w:shd w:val="clear" w:color="auto" w:fill="FFFFFF"/>
        </w:rPr>
        <w:t>La profession de masseur-kinésithérapeute consiste à pratiquer habituellement le massage et la gymnastique médicale</w:t>
      </w:r>
      <w:r w:rsidRPr="00BC0EA0">
        <w:rPr>
          <w:rFonts w:ascii="Bookman Old Style" w:hAnsi="Bookman Old Style" w:cs="Arial"/>
          <w:sz w:val="18"/>
          <w:szCs w:val="18"/>
          <w:shd w:val="clear" w:color="auto" w:fill="FFFFFF"/>
        </w:rPr>
        <w:t> »</w:t>
      </w:r>
    </w:p>
  </w:footnote>
  <w:footnote w:id="17">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Kinésithérapeutes experts : assurer la promotion de l’expertise juridique, </w:t>
      </w:r>
      <w:r w:rsidRPr="00BC0EA0">
        <w:rPr>
          <w:rFonts w:ascii="Bookman Old Style" w:hAnsi="Bookman Old Style"/>
          <w:i/>
          <w:sz w:val="18"/>
          <w:szCs w:val="18"/>
        </w:rPr>
        <w:t xml:space="preserve">La lettre de l’ordre des masseur-kinésithérapeutes </w:t>
      </w:r>
      <w:r w:rsidRPr="00BC0EA0">
        <w:rPr>
          <w:rFonts w:ascii="Bookman Old Style" w:hAnsi="Bookman Old Style"/>
          <w:sz w:val="18"/>
          <w:szCs w:val="18"/>
        </w:rPr>
        <w:t>[en ligne]</w:t>
      </w:r>
      <w:r w:rsidRPr="00BC0EA0">
        <w:rPr>
          <w:rFonts w:ascii="Bookman Old Style" w:hAnsi="Bookman Old Style"/>
          <w:i/>
          <w:sz w:val="18"/>
          <w:szCs w:val="18"/>
        </w:rPr>
        <w:t xml:space="preserve">, </w:t>
      </w:r>
      <w:r w:rsidRPr="00BC0EA0">
        <w:rPr>
          <w:rFonts w:ascii="Bookman Old Style" w:hAnsi="Bookman Old Style"/>
          <w:sz w:val="18"/>
          <w:szCs w:val="18"/>
        </w:rPr>
        <w:t>27/10/2010, N°26. Disponible sur : &lt;http://publications.ordremk.fr/2011/newsletter /26/actu1.pdf&gt;.  [Consulté le 12 juin 2016].</w:t>
      </w:r>
    </w:p>
  </w:footnote>
  <w:footnote w:id="18">
    <w:p w:rsidR="00B97ACA" w:rsidRPr="00BC0EA0" w:rsidRDefault="00B97ACA">
      <w:pPr>
        <w:pStyle w:val="Notedebasdepage"/>
        <w:rPr>
          <w:rFonts w:ascii="Bookman Old Style" w:hAnsi="Bookman Old Style" w:cs="Arial"/>
          <w:sz w:val="18"/>
          <w:szCs w:val="18"/>
          <w:shd w:val="clear" w:color="auto" w:fill="FFFFFF"/>
        </w:rPr>
      </w:pPr>
      <w:r w:rsidRPr="00BC0EA0">
        <w:rPr>
          <w:rStyle w:val="Appelnotedebasdep"/>
          <w:rFonts w:ascii="Bookman Old Style" w:hAnsi="Bookman Old Style"/>
          <w:sz w:val="18"/>
          <w:szCs w:val="18"/>
        </w:rPr>
        <w:footnoteRef/>
      </w:r>
      <w:r w:rsidRPr="00BC0EA0">
        <w:rPr>
          <w:rFonts w:ascii="Bookman Old Style" w:hAnsi="Bookman Old Style" w:cs="Arial"/>
          <w:sz w:val="18"/>
          <w:szCs w:val="18"/>
          <w:shd w:val="clear" w:color="auto" w:fill="FFFFFF"/>
        </w:rPr>
        <w:t xml:space="preserve"> « Limitation discriminatoire du nombre de personnes admises à un concours, à une fonction, à un grade, conformément à une décision prise par une autorité ». LAROUSSE.FR [en ligne]. Disponible sur :</w:t>
      </w:r>
    </w:p>
    <w:p w:rsidR="00B97ACA" w:rsidRPr="00BC0EA0" w:rsidRDefault="00E82AF7">
      <w:pPr>
        <w:pStyle w:val="Notedebasdepage"/>
        <w:rPr>
          <w:rFonts w:ascii="Bookman Old Style" w:hAnsi="Bookman Old Style"/>
          <w:sz w:val="18"/>
          <w:szCs w:val="18"/>
        </w:rPr>
      </w:pPr>
      <w:hyperlink r:id="rId1" w:anchor="54892" w:history="1">
        <w:r w:rsidR="00B97ACA" w:rsidRPr="00BC0EA0">
          <w:rPr>
            <w:rStyle w:val="Lienhypertexte"/>
            <w:rFonts w:ascii="Bookman Old Style" w:hAnsi="Bookman Old Style" w:cs="Arial"/>
            <w:color w:val="auto"/>
            <w:sz w:val="18"/>
            <w:szCs w:val="18"/>
            <w:u w:val="none"/>
            <w:shd w:val="clear" w:color="auto" w:fill="FFFFFF"/>
          </w:rPr>
          <w:t>http://www.larousse.fr/dictionnaires/francais/numerus_clausus/55268?q=numerus+clausus#54892</w:t>
        </w:r>
      </w:hyperlink>
      <w:r w:rsidR="00B97ACA" w:rsidRPr="00BC0EA0">
        <w:rPr>
          <w:rFonts w:ascii="Bookman Old Style" w:hAnsi="Bookman Old Style" w:cs="Arial"/>
          <w:sz w:val="18"/>
          <w:szCs w:val="18"/>
          <w:shd w:val="clear" w:color="auto" w:fill="FFFFFF"/>
        </w:rPr>
        <w:t>. [Consulté le 30 juillet 2016].</w:t>
      </w:r>
    </w:p>
  </w:footnote>
  <w:footnote w:id="19">
    <w:p w:rsidR="00B97ACA" w:rsidRPr="00BD2C00" w:rsidRDefault="00B97ACA">
      <w:pPr>
        <w:pStyle w:val="Notedebasdepage"/>
        <w:rPr>
          <w:rFonts w:ascii="Bookman Old Style" w:hAnsi="Bookman Old Style"/>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Article R221-11 du CJA. Modifié par Décret n°2015-1145 du 15 septembre 2015 – art. 5.</w:t>
      </w:r>
    </w:p>
  </w:footnote>
  <w:footnote w:id="20">
    <w:p w:rsidR="00B97ACA" w:rsidRPr="00BC0EA0" w:rsidRDefault="00B97ACA" w:rsidP="00004CB6">
      <w:pPr>
        <w:shd w:val="clear" w:color="auto" w:fill="FFFFFF"/>
        <w:spacing w:after="0" w:line="240" w:lineRule="auto"/>
        <w:rPr>
          <w:rFonts w:ascii="Bookman Old Style" w:hAnsi="Bookman Old Style" w:cs="Arial"/>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Fonts w:ascii="Bookman Old Style" w:hAnsi="Bookman Old Style" w:cs="Arial"/>
          <w:bCs/>
          <w:sz w:val="18"/>
          <w:szCs w:val="18"/>
        </w:rPr>
        <w:t xml:space="preserve">Article R221-21 du CJA. </w:t>
      </w:r>
      <w:r w:rsidRPr="00BC0EA0">
        <w:rPr>
          <w:rFonts w:ascii="Bookman Old Style" w:hAnsi="Bookman Old Style" w:cs="Arial"/>
          <w:sz w:val="18"/>
          <w:szCs w:val="18"/>
        </w:rPr>
        <w:t>Modifié par</w:t>
      </w:r>
      <w:r w:rsidRPr="00BC0EA0">
        <w:rPr>
          <w:rStyle w:val="apple-converted-space"/>
          <w:rFonts w:ascii="Bookman Old Style" w:hAnsi="Bookman Old Style" w:cs="Arial"/>
          <w:sz w:val="18"/>
          <w:szCs w:val="18"/>
        </w:rPr>
        <w:t> </w:t>
      </w:r>
      <w:r w:rsidRPr="00BC0EA0">
        <w:rPr>
          <w:rFonts w:ascii="Bookman Old Style" w:hAnsi="Bookman Old Style" w:cs="Arial"/>
          <w:sz w:val="18"/>
          <w:szCs w:val="18"/>
        </w:rPr>
        <w:t xml:space="preserve">Décret n°2015-1145 du 15 septembre 2015 – art. 7 </w:t>
      </w:r>
    </w:p>
  </w:footnote>
  <w:footnote w:id="21">
    <w:p w:rsidR="00B97ACA" w:rsidRPr="00BC0EA0" w:rsidRDefault="00B97ACA" w:rsidP="004470EF">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Article R221-14 du CJA. Modifié par Décret n°2013-730 du 13 août 2013 – art. 7</w:t>
      </w:r>
    </w:p>
    <w:p w:rsidR="00B97ACA" w:rsidRPr="00BC0EA0" w:rsidRDefault="00B97ACA" w:rsidP="004470EF">
      <w:pPr>
        <w:pStyle w:val="Notedebasdepage"/>
        <w:rPr>
          <w:rFonts w:ascii="Bookman Old Style" w:hAnsi="Bookman Old Style"/>
          <w:sz w:val="18"/>
          <w:szCs w:val="18"/>
        </w:rPr>
      </w:pPr>
      <w:r w:rsidRPr="00BC0EA0">
        <w:rPr>
          <w:rFonts w:ascii="Bookman Old Style" w:hAnsi="Bookman Old Style" w:cs="Arial"/>
          <w:sz w:val="18"/>
          <w:szCs w:val="18"/>
          <w:shd w:val="clear" w:color="auto" w:fill="FFFFFF"/>
        </w:rPr>
        <w:t>[…] La commission vérifie que le candidat remplit les conditions énoncées à</w:t>
      </w:r>
      <w:r w:rsidRPr="00BC0EA0">
        <w:rPr>
          <w:rFonts w:ascii="Bookman Old Style" w:hAnsi="Bookman Old Style"/>
          <w:sz w:val="18"/>
          <w:szCs w:val="18"/>
        </w:rPr>
        <w:t xml:space="preserve"> l’article R221-11</w:t>
      </w:r>
      <w:r w:rsidRPr="00BC0EA0">
        <w:rPr>
          <w:rStyle w:val="apple-converted-space"/>
          <w:rFonts w:ascii="Bookman Old Style" w:hAnsi="Bookman Old Style" w:cs="Arial"/>
          <w:sz w:val="18"/>
          <w:szCs w:val="18"/>
          <w:shd w:val="clear" w:color="auto" w:fill="FFFFFF"/>
        </w:rPr>
        <w:t> </w:t>
      </w:r>
      <w:r w:rsidRPr="00BC0EA0">
        <w:rPr>
          <w:rFonts w:ascii="Bookman Old Style" w:hAnsi="Bookman Old Style" w:cs="Arial"/>
          <w:sz w:val="18"/>
          <w:szCs w:val="18"/>
          <w:shd w:val="clear" w:color="auto" w:fill="FFFFFF"/>
        </w:rPr>
        <w:t>et apprécie la qualification de celui-ci, l'étendue de sa pratique professionnelle, sa connaissance des techniques de l'expertise et sa capacité à exercer sa mission avec conscience, objectivité, impartialité et diligence. Elle tient compte des besoins des juridictions du ressort […]</w:t>
      </w:r>
    </w:p>
  </w:footnote>
  <w:footnote w:id="22">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COUR DE CASSATION, www.courdecassation.fr [en ligne] &lt;https://www.courdecassation.fr/informations_services_6/experts_judiciaires_8700.html#experts&gt; [consulté le 30 juillet 2016].</w:t>
      </w:r>
    </w:p>
  </w:footnote>
  <w:footnote w:id="23">
    <w:p w:rsidR="00B97ACA" w:rsidRPr="00BD2C00" w:rsidRDefault="00B97ACA">
      <w:pPr>
        <w:pStyle w:val="Notedebasdepage"/>
        <w:rPr>
          <w:rFonts w:ascii="Bookman Old Style" w:hAnsi="Bookman Old Style"/>
          <w:b/>
          <w:i/>
        </w:rPr>
      </w:pPr>
      <w:r w:rsidRPr="00BC0EA0">
        <w:rPr>
          <w:rStyle w:val="Appelnotedebasdep"/>
          <w:rFonts w:ascii="Bookman Old Style" w:hAnsi="Bookman Old Style"/>
          <w:b/>
          <w:sz w:val="18"/>
          <w:szCs w:val="18"/>
        </w:rPr>
        <w:footnoteRef/>
      </w:r>
      <w:r w:rsidRPr="00BC0EA0">
        <w:rPr>
          <w:rFonts w:ascii="Bookman Old Style" w:hAnsi="Bookman Old Style"/>
          <w:b/>
          <w:sz w:val="18"/>
          <w:szCs w:val="18"/>
        </w:rPr>
        <w:t xml:space="preserve"> </w:t>
      </w:r>
      <w:r w:rsidRPr="00BC0EA0">
        <w:rPr>
          <w:rStyle w:val="lev"/>
          <w:rFonts w:ascii="Bookman Old Style" w:hAnsi="Bookman Old Style" w:cs="Arial"/>
          <w:b w:val="0"/>
          <w:sz w:val="18"/>
          <w:szCs w:val="18"/>
          <w:shd w:val="clear" w:color="auto" w:fill="FFFFFF"/>
        </w:rPr>
        <w:t xml:space="preserve">Décret n°2004-1463 du 23 décembre 2004 relatif aux experts judiciaires, </w:t>
      </w:r>
      <w:r w:rsidRPr="00BC0EA0">
        <w:rPr>
          <w:rStyle w:val="lev"/>
          <w:rFonts w:ascii="Bookman Old Style" w:hAnsi="Bookman Old Style" w:cs="Arial"/>
          <w:b w:val="0"/>
          <w:i/>
          <w:sz w:val="18"/>
          <w:szCs w:val="18"/>
          <w:shd w:val="clear" w:color="auto" w:fill="FFFFFF"/>
        </w:rPr>
        <w:t>J.O.</w:t>
      </w:r>
      <w:r w:rsidRPr="00BC0EA0">
        <w:rPr>
          <w:rStyle w:val="lev"/>
          <w:rFonts w:ascii="Bookman Old Style" w:hAnsi="Bookman Old Style" w:cs="Arial"/>
          <w:b w:val="0"/>
          <w:sz w:val="18"/>
          <w:szCs w:val="18"/>
          <w:shd w:val="clear" w:color="auto" w:fill="FFFFFF"/>
        </w:rPr>
        <w:t xml:space="preserve">, n°303, </w:t>
      </w:r>
      <w:r w:rsidRPr="00BC0EA0">
        <w:rPr>
          <w:rStyle w:val="lev"/>
          <w:rFonts w:ascii="Bookman Old Style" w:hAnsi="Bookman Old Style" w:cs="Arial"/>
          <w:b w:val="0"/>
          <w:i/>
          <w:sz w:val="18"/>
          <w:szCs w:val="18"/>
          <w:shd w:val="clear" w:color="auto" w:fill="FFFFFF"/>
        </w:rPr>
        <w:t>3</w:t>
      </w:r>
      <w:r w:rsidRPr="00BC0EA0">
        <w:rPr>
          <w:rStyle w:val="lev"/>
          <w:rFonts w:ascii="Bookman Old Style" w:hAnsi="Bookman Old Style" w:cs="Arial"/>
          <w:b w:val="0"/>
          <w:sz w:val="18"/>
          <w:szCs w:val="18"/>
          <w:shd w:val="clear" w:color="auto" w:fill="FFFFFF"/>
        </w:rPr>
        <w:t>0 décembre 2004.</w:t>
      </w:r>
    </w:p>
  </w:footnote>
  <w:footnote w:id="24">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LA MÉDICALE. </w:t>
      </w:r>
      <w:r w:rsidRPr="00BC0EA0">
        <w:rPr>
          <w:rFonts w:ascii="Bookman Old Style" w:hAnsi="Bookman Old Style"/>
          <w:i/>
          <w:sz w:val="18"/>
          <w:szCs w:val="18"/>
        </w:rPr>
        <w:t xml:space="preserve">Espace Masseur Kinésithérapeute </w:t>
      </w:r>
      <w:r w:rsidRPr="00BC0EA0">
        <w:rPr>
          <w:rFonts w:ascii="Bookman Old Style" w:hAnsi="Bookman Old Style"/>
          <w:sz w:val="18"/>
          <w:szCs w:val="18"/>
        </w:rPr>
        <w:t xml:space="preserve">[en ligne]. 2014. Disponible </w:t>
      </w:r>
    </w:p>
    <w:p w:rsidR="00B97ACA" w:rsidRPr="00BC0EA0" w:rsidRDefault="00B97ACA">
      <w:pPr>
        <w:pStyle w:val="Notedebasdepage"/>
        <w:rPr>
          <w:rFonts w:ascii="Bookman Old Style" w:hAnsi="Bookman Old Style"/>
          <w:sz w:val="18"/>
          <w:szCs w:val="18"/>
        </w:rPr>
      </w:pPr>
      <w:proofErr w:type="gramStart"/>
      <w:r w:rsidRPr="00BC0EA0">
        <w:rPr>
          <w:rFonts w:ascii="Bookman Old Style" w:hAnsi="Bookman Old Style"/>
          <w:sz w:val="18"/>
          <w:szCs w:val="18"/>
        </w:rPr>
        <w:t>sur</w:t>
      </w:r>
      <w:proofErr w:type="gramEnd"/>
      <w:r w:rsidRPr="00BC0EA0">
        <w:rPr>
          <w:rFonts w:ascii="Bookman Old Style" w:hAnsi="Bookman Old Style"/>
          <w:sz w:val="18"/>
          <w:szCs w:val="18"/>
        </w:rPr>
        <w:t> : &lt; http://www.lamedicale.fr/metier-masseur-kinesitherapeute-134.aspx &gt;. [Consulté le 12 juin 2016].</w:t>
      </w:r>
    </w:p>
  </w:footnote>
  <w:footnote w:id="25">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Sources : TRAITEMENT DREES, RÉPERTOIRE ADELI. ASIP-RPPS au 8 avril 2015.</w:t>
      </w:r>
    </w:p>
  </w:footnote>
  <w:footnote w:id="26">
    <w:p w:rsidR="00B97ACA" w:rsidRPr="001F2B03" w:rsidRDefault="00B97ACA">
      <w:pPr>
        <w:pStyle w:val="Notedebasdepage"/>
        <w:rPr>
          <w:rFonts w:ascii="Bookman Old Style" w:hAnsi="Bookman Old Style"/>
          <w:color w:val="333333"/>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MACSF. </w:t>
      </w:r>
      <w:r w:rsidRPr="00BC0EA0">
        <w:rPr>
          <w:rFonts w:ascii="Bookman Old Style" w:hAnsi="Bookman Old Style"/>
          <w:i/>
          <w:sz w:val="18"/>
          <w:szCs w:val="18"/>
        </w:rPr>
        <w:t xml:space="preserve">Rapport annuel 2014 sur la sinistralité des professions de santé </w:t>
      </w:r>
      <w:r w:rsidRPr="00BC0EA0">
        <w:rPr>
          <w:rFonts w:ascii="Bookman Old Style" w:hAnsi="Bookman Old Style"/>
          <w:sz w:val="18"/>
          <w:szCs w:val="18"/>
        </w:rPr>
        <w:t>[en ligne]. 2016. Disponible sur : &lt;www.macsf-exerciceprofessionnel.fr/Rapport-annuel-sur-le-risque-medical/A-la-une/rapport-annuel-macsf-sou-medical-2014&gt; [Consulté le 15 juin 2016].</w:t>
      </w:r>
      <w:r w:rsidRPr="001F2B03">
        <w:rPr>
          <w:rFonts w:ascii="Bookman Old Style" w:hAnsi="Bookman Old Style"/>
          <w:color w:val="333333"/>
        </w:rPr>
        <w:t xml:space="preserve"> </w:t>
      </w:r>
    </w:p>
  </w:footnote>
  <w:footnote w:id="27">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Sources : www.ecosante.fr. Données DREE. Mise à jour : avril 2016 [consulté le 23 juillet 2016].</w:t>
      </w:r>
    </w:p>
  </w:footnote>
  <w:footnote w:id="28">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Décret n°81-290 du 31 mars 1981 portant application de l’article L. 510-9 du Code de la Santé Publique à la profession de masseur-kinésithérapeute.</w:t>
      </w:r>
    </w:p>
  </w:footnote>
  <w:footnote w:id="29">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Sources : registre des ostéopathes de France. Mise à jour : avril 2016 [consulté le 23 juillet 2016].</w:t>
      </w:r>
    </w:p>
  </w:footnote>
  <w:footnote w:id="30">
    <w:p w:rsidR="00B97ACA" w:rsidRPr="00BC0EA0" w:rsidRDefault="00B97ACA">
      <w:pPr>
        <w:pStyle w:val="Notedebasdepage"/>
        <w:rPr>
          <w:rFonts w:ascii="Bookman Old Style" w:hAnsi="Bookman Old Style" w:cs="Arial"/>
          <w:b/>
          <w:sz w:val="18"/>
          <w:szCs w:val="18"/>
        </w:rPr>
      </w:pPr>
      <w:r w:rsidRPr="00BC0EA0">
        <w:rPr>
          <w:rStyle w:val="Appelnotedebasdep"/>
          <w:rFonts w:ascii="Bookman Old Style" w:hAnsi="Bookman Old Style" w:cs="Arial"/>
          <w:b/>
          <w:sz w:val="18"/>
          <w:szCs w:val="18"/>
        </w:rPr>
        <w:footnoteRef/>
      </w:r>
      <w:r w:rsidRPr="00BC0EA0">
        <w:rPr>
          <w:rFonts w:ascii="Bookman Old Style" w:hAnsi="Bookman Old Style" w:cs="Arial"/>
          <w:b/>
          <w:sz w:val="18"/>
          <w:szCs w:val="18"/>
        </w:rPr>
        <w:t xml:space="preserve"> </w:t>
      </w:r>
      <w:r w:rsidRPr="00BC0EA0">
        <w:rPr>
          <w:rStyle w:val="lev"/>
          <w:rFonts w:ascii="Bookman Old Style" w:hAnsi="Bookman Old Style" w:cs="Arial"/>
          <w:b w:val="0"/>
          <w:sz w:val="18"/>
          <w:szCs w:val="18"/>
        </w:rPr>
        <w:t>Loi n° 2014-201 du 24 février 2014 portant diverses dispositions d'adaptation au droit de l'Union européenne dans le domaine de la santé.</w:t>
      </w:r>
    </w:p>
  </w:footnote>
  <w:footnote w:id="31">
    <w:p w:rsidR="00B97ACA" w:rsidRPr="00575A78" w:rsidRDefault="00B97ACA">
      <w:pPr>
        <w:pStyle w:val="Notedebasdepage"/>
        <w:rPr>
          <w:rFonts w:ascii="Bookman Old Style" w:hAnsi="Bookman Old Style"/>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LAMBLOT (C.), Directeur juridique des sinistres médicaux, MACSF – LE SOU MÉDICAL.</w:t>
      </w:r>
    </w:p>
  </w:footnote>
  <w:footnote w:id="32">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MACSF. </w:t>
      </w:r>
      <w:r w:rsidRPr="00BC0EA0">
        <w:rPr>
          <w:rFonts w:ascii="Bookman Old Style" w:hAnsi="Bookman Old Style"/>
          <w:i/>
          <w:sz w:val="18"/>
          <w:szCs w:val="18"/>
        </w:rPr>
        <w:t xml:space="preserve">Décisions civiles </w:t>
      </w:r>
      <w:r w:rsidRPr="00BC0EA0">
        <w:rPr>
          <w:rFonts w:ascii="Bookman Old Style" w:hAnsi="Bookman Old Style"/>
          <w:sz w:val="18"/>
          <w:szCs w:val="18"/>
        </w:rPr>
        <w:t>[en ligne]. 2016. Disponible sur &lt;https://www.macsf-exerciceprofessionnel.fr/Rapport-annuel-sur-le-risque-medical/Decisions-de-justice-et-avis-CCI/panorama-risque-medical-decisions-civiles#0&gt; [consulté le 16 août 2016].</w:t>
      </w:r>
    </w:p>
  </w:footnote>
  <w:footnote w:id="33">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proofErr w:type="spellStart"/>
      <w:r w:rsidRPr="00BC0EA0">
        <w:rPr>
          <w:rFonts w:ascii="Bookman Old Style" w:hAnsi="Bookman Old Style" w:cs="Arial"/>
          <w:sz w:val="18"/>
          <w:szCs w:val="18"/>
          <w:shd w:val="clear" w:color="auto" w:fill="FFFFFF"/>
        </w:rPr>
        <w:t>Civ</w:t>
      </w:r>
      <w:bookmarkStart w:id="15" w:name="_GoBack"/>
      <w:bookmarkEnd w:id="15"/>
      <w:proofErr w:type="spellEnd"/>
      <w:r w:rsidRPr="00BC0EA0">
        <w:rPr>
          <w:rFonts w:ascii="Bookman Old Style" w:hAnsi="Bookman Old Style" w:cs="Arial"/>
          <w:sz w:val="18"/>
          <w:szCs w:val="18"/>
          <w:shd w:val="clear" w:color="auto" w:fill="FFFFFF"/>
        </w:rPr>
        <w:t>., 20 mai 1936,</w:t>
      </w:r>
      <w:r w:rsidRPr="00BC0EA0">
        <w:rPr>
          <w:rStyle w:val="apple-converted-space"/>
          <w:rFonts w:ascii="Bookman Old Style" w:hAnsi="Bookman Old Style" w:cs="Arial"/>
          <w:sz w:val="18"/>
          <w:szCs w:val="18"/>
          <w:shd w:val="clear" w:color="auto" w:fill="FFFFFF"/>
        </w:rPr>
        <w:t> </w:t>
      </w:r>
      <w:r w:rsidRPr="00BC0EA0">
        <w:rPr>
          <w:rStyle w:val="Accentuation"/>
          <w:rFonts w:ascii="Bookman Old Style" w:hAnsi="Bookman Old Style" w:cs="Arial"/>
          <w:sz w:val="18"/>
          <w:szCs w:val="18"/>
          <w:shd w:val="clear" w:color="auto" w:fill="FFFFFF"/>
        </w:rPr>
        <w:t>DP</w:t>
      </w:r>
      <w:r w:rsidRPr="00BC0EA0">
        <w:rPr>
          <w:rStyle w:val="apple-converted-space"/>
          <w:rFonts w:ascii="Bookman Old Style" w:hAnsi="Bookman Old Style" w:cs="Arial"/>
          <w:sz w:val="18"/>
          <w:szCs w:val="18"/>
          <w:shd w:val="clear" w:color="auto" w:fill="FFFFFF"/>
        </w:rPr>
        <w:t> </w:t>
      </w:r>
      <w:r w:rsidRPr="00BC0EA0">
        <w:rPr>
          <w:rFonts w:ascii="Bookman Old Style" w:hAnsi="Bookman Old Style" w:cs="Arial"/>
          <w:sz w:val="18"/>
          <w:szCs w:val="18"/>
          <w:shd w:val="clear" w:color="auto" w:fill="FFFFFF"/>
        </w:rPr>
        <w:t>1936, 1, p. 88</w:t>
      </w:r>
    </w:p>
  </w:footnote>
  <w:footnote w:id="34">
    <w:p w:rsidR="00B97ACA" w:rsidRPr="00BC0EA0" w:rsidRDefault="00B97ACA" w:rsidP="00CB60E3">
      <w:pPr>
        <w:pStyle w:val="NormalWeb"/>
        <w:shd w:val="clear" w:color="auto" w:fill="FFFFFF"/>
        <w:spacing w:before="0" w:beforeAutospacing="0" w:after="0" w:afterAutospacing="0" w:line="384" w:lineRule="atLeast"/>
        <w:rPr>
          <w:rFonts w:ascii="Bookman Old Style" w:hAnsi="Bookman Old Style" w:cs="Arial"/>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lev"/>
          <w:rFonts w:ascii="Bookman Old Style" w:eastAsiaTheme="minorEastAsia" w:hAnsi="Bookman Old Style" w:cs="Arial"/>
          <w:b w:val="0"/>
          <w:sz w:val="18"/>
          <w:szCs w:val="18"/>
        </w:rPr>
        <w:t>Cour de cassation, civile, Chambre civile 1, 17 mars 2011, 10-11.735, Inédit</w:t>
      </w:r>
    </w:p>
    <w:p w:rsidR="00B97ACA" w:rsidRDefault="00B97ACA">
      <w:pPr>
        <w:pStyle w:val="Notedebasdepage"/>
      </w:pPr>
    </w:p>
  </w:footnote>
  <w:footnote w:id="35">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Fonts w:ascii="Bookman Old Style" w:hAnsi="Bookman Old Style"/>
          <w:sz w:val="18"/>
          <w:szCs w:val="18"/>
          <w:shd w:val="clear" w:color="auto" w:fill="FFFFFF"/>
        </w:rPr>
        <w:t>Loi n</w:t>
      </w:r>
      <w:r w:rsidRPr="00BC0EA0">
        <w:rPr>
          <w:rFonts w:ascii="Bookman Old Style" w:hAnsi="Bookman Old Style"/>
          <w:sz w:val="18"/>
          <w:szCs w:val="18"/>
          <w:shd w:val="clear" w:color="auto" w:fill="FFFFFF"/>
          <w:vertAlign w:val="superscript"/>
        </w:rPr>
        <w:t>o</w:t>
      </w:r>
      <w:r w:rsidRPr="00BC0EA0">
        <w:rPr>
          <w:rFonts w:ascii="Bookman Old Style" w:hAnsi="Bookman Old Style"/>
          <w:sz w:val="18"/>
          <w:szCs w:val="18"/>
          <w:shd w:val="clear" w:color="auto" w:fill="FFFFFF"/>
        </w:rPr>
        <w:t> 46-857 du 30 avril 1946, concernant la création du diplôme de masseur-kinésithérapeute,</w:t>
      </w:r>
      <w:r w:rsidRPr="00BC0EA0">
        <w:rPr>
          <w:rStyle w:val="apple-converted-space"/>
          <w:rFonts w:ascii="Bookman Old Style" w:hAnsi="Bookman Old Style"/>
          <w:sz w:val="18"/>
          <w:szCs w:val="18"/>
          <w:shd w:val="clear" w:color="auto" w:fill="FFFFFF"/>
        </w:rPr>
        <w:t> </w:t>
      </w:r>
      <w:r w:rsidRPr="00BC0EA0">
        <w:rPr>
          <w:rStyle w:val="Accentuation"/>
          <w:rFonts w:ascii="Bookman Old Style" w:hAnsi="Bookman Old Style"/>
          <w:sz w:val="18"/>
          <w:szCs w:val="18"/>
          <w:shd w:val="clear" w:color="auto" w:fill="FFFFFF"/>
        </w:rPr>
        <w:t>J.O.,</w:t>
      </w:r>
      <w:r w:rsidRPr="00BC0EA0">
        <w:rPr>
          <w:rStyle w:val="apple-converted-space"/>
          <w:rFonts w:ascii="Bookman Old Style" w:hAnsi="Bookman Old Style"/>
          <w:sz w:val="18"/>
          <w:szCs w:val="18"/>
          <w:shd w:val="clear" w:color="auto" w:fill="FFFFFF"/>
        </w:rPr>
        <w:t> </w:t>
      </w:r>
      <w:r w:rsidRPr="00BC0EA0">
        <w:rPr>
          <w:rFonts w:ascii="Bookman Old Style" w:hAnsi="Bookman Old Style"/>
          <w:sz w:val="18"/>
          <w:szCs w:val="18"/>
          <w:shd w:val="clear" w:color="auto" w:fill="FFFFFF"/>
        </w:rPr>
        <w:t>1er mai 1946, p. 3653-4.</w:t>
      </w:r>
    </w:p>
  </w:footnote>
  <w:footnote w:id="36">
    <w:p w:rsidR="00B97ACA" w:rsidRPr="00BC0EA0" w:rsidRDefault="00B97ACA">
      <w:pPr>
        <w:pStyle w:val="Notedebasdepage"/>
        <w:rPr>
          <w:rFonts w:ascii="Bookman Old Style" w:hAnsi="Bookman Old Style"/>
          <w:sz w:val="18"/>
          <w:szCs w:val="18"/>
        </w:rPr>
      </w:pPr>
      <w:r w:rsidRPr="00BC0EA0">
        <w:rPr>
          <w:rStyle w:val="Appelnotedebasdep"/>
          <w:rFonts w:ascii="Bookman Old Style" w:hAnsi="Bookman Old Style"/>
          <w:sz w:val="18"/>
          <w:szCs w:val="18"/>
        </w:rPr>
        <w:footnoteRef/>
      </w:r>
      <w:r w:rsidRPr="00BC0EA0">
        <w:rPr>
          <w:rFonts w:ascii="Bookman Old Style" w:hAnsi="Bookman Old Style"/>
          <w:sz w:val="18"/>
          <w:szCs w:val="18"/>
        </w:rPr>
        <w:t xml:space="preserve"> </w:t>
      </w:r>
      <w:r w:rsidRPr="00BC0EA0">
        <w:rPr>
          <w:rStyle w:val="lev"/>
          <w:rFonts w:ascii="Bookman Old Style" w:hAnsi="Bookman Old Style" w:cs="Arial"/>
          <w:b w:val="0"/>
          <w:sz w:val="18"/>
          <w:szCs w:val="18"/>
          <w:shd w:val="clear" w:color="auto" w:fill="FFFFFF"/>
        </w:rPr>
        <w:t>Loi n° 2016-41 du</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26 janvier 2016</w:t>
      </w:r>
      <w:r w:rsidRPr="00BC0EA0">
        <w:rPr>
          <w:rStyle w:val="apple-converted-space"/>
          <w:rFonts w:ascii="Bookman Old Style" w:hAnsi="Bookman Old Style" w:cs="Arial"/>
          <w:b/>
          <w:bCs/>
          <w:sz w:val="18"/>
          <w:szCs w:val="18"/>
          <w:shd w:val="clear" w:color="auto" w:fill="FFFFFF"/>
        </w:rPr>
        <w:t> </w:t>
      </w:r>
      <w:r w:rsidRPr="00BC0EA0">
        <w:rPr>
          <w:rStyle w:val="lev"/>
          <w:rFonts w:ascii="Bookman Old Style" w:hAnsi="Bookman Old Style" w:cs="Arial"/>
          <w:b w:val="0"/>
          <w:sz w:val="18"/>
          <w:szCs w:val="18"/>
          <w:shd w:val="clear" w:color="auto" w:fill="FFFFFF"/>
        </w:rPr>
        <w:t xml:space="preserve">de modernisation de notre système de santé, </w:t>
      </w:r>
      <w:r w:rsidRPr="00BC0EA0">
        <w:rPr>
          <w:rStyle w:val="lev"/>
          <w:rFonts w:ascii="Bookman Old Style" w:hAnsi="Bookman Old Style" w:cs="Arial"/>
          <w:b w:val="0"/>
          <w:i/>
          <w:sz w:val="18"/>
          <w:szCs w:val="18"/>
          <w:shd w:val="clear" w:color="auto" w:fill="FFFFFF"/>
        </w:rPr>
        <w:t>J.O.</w:t>
      </w:r>
      <w:r w:rsidRPr="00BC0EA0">
        <w:rPr>
          <w:rStyle w:val="lev"/>
          <w:rFonts w:ascii="Bookman Old Style" w:hAnsi="Bookman Old Style" w:cs="Arial"/>
          <w:b w:val="0"/>
          <w:sz w:val="18"/>
          <w:szCs w:val="18"/>
          <w:shd w:val="clear" w:color="auto" w:fill="FFFFFF"/>
        </w:rPr>
        <w:t>, 27 janvier 2016.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401C"/>
    <w:multiLevelType w:val="hybridMultilevel"/>
    <w:tmpl w:val="07E093C2"/>
    <w:lvl w:ilvl="0" w:tplc="A2CA88A4">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A6C3534"/>
    <w:multiLevelType w:val="hybridMultilevel"/>
    <w:tmpl w:val="9E500C6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33AA3EF1"/>
    <w:multiLevelType w:val="hybridMultilevel"/>
    <w:tmpl w:val="FD100CA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34EC7C06"/>
    <w:multiLevelType w:val="multilevel"/>
    <w:tmpl w:val="65E6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A50656"/>
    <w:multiLevelType w:val="hybridMultilevel"/>
    <w:tmpl w:val="76AE51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7057256"/>
    <w:multiLevelType w:val="hybridMultilevel"/>
    <w:tmpl w:val="15B649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7C8121C"/>
    <w:multiLevelType w:val="hybridMultilevel"/>
    <w:tmpl w:val="C97E5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rie Thollon">
    <w15:presenceInfo w15:providerId="AD" w15:userId="S-1-5-21-28338728-1381714088-774723137-3009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4"/>
  <w:proofState w:spelling="clean" w:grammar="clean"/>
  <w:defaultTabStop w:val="708"/>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2F49EC"/>
    <w:rsid w:val="000003BE"/>
    <w:rsid w:val="00000AB6"/>
    <w:rsid w:val="00004CB6"/>
    <w:rsid w:val="00006601"/>
    <w:rsid w:val="000123FA"/>
    <w:rsid w:val="00012541"/>
    <w:rsid w:val="00012DD0"/>
    <w:rsid w:val="000216D3"/>
    <w:rsid w:val="00021C80"/>
    <w:rsid w:val="00043032"/>
    <w:rsid w:val="00044D99"/>
    <w:rsid w:val="000458E6"/>
    <w:rsid w:val="00051C09"/>
    <w:rsid w:val="00051EC8"/>
    <w:rsid w:val="00061304"/>
    <w:rsid w:val="0006352D"/>
    <w:rsid w:val="00064B0F"/>
    <w:rsid w:val="00067A9C"/>
    <w:rsid w:val="00081A83"/>
    <w:rsid w:val="00082CA6"/>
    <w:rsid w:val="000971B7"/>
    <w:rsid w:val="000A20DE"/>
    <w:rsid w:val="000A617F"/>
    <w:rsid w:val="000A6FDD"/>
    <w:rsid w:val="000B1947"/>
    <w:rsid w:val="000B3142"/>
    <w:rsid w:val="000B7CCB"/>
    <w:rsid w:val="000D4FB2"/>
    <w:rsid w:val="000D61D8"/>
    <w:rsid w:val="000E4947"/>
    <w:rsid w:val="000F07A8"/>
    <w:rsid w:val="000F0908"/>
    <w:rsid w:val="000F13B4"/>
    <w:rsid w:val="000F619C"/>
    <w:rsid w:val="000F6AC6"/>
    <w:rsid w:val="0010048F"/>
    <w:rsid w:val="00103F5F"/>
    <w:rsid w:val="00110C94"/>
    <w:rsid w:val="00115BAF"/>
    <w:rsid w:val="001169E7"/>
    <w:rsid w:val="00117436"/>
    <w:rsid w:val="001206DA"/>
    <w:rsid w:val="00124CCE"/>
    <w:rsid w:val="00125245"/>
    <w:rsid w:val="00127299"/>
    <w:rsid w:val="00132FC9"/>
    <w:rsid w:val="001337A0"/>
    <w:rsid w:val="0013657E"/>
    <w:rsid w:val="00140D85"/>
    <w:rsid w:val="001430E1"/>
    <w:rsid w:val="00143266"/>
    <w:rsid w:val="001436D6"/>
    <w:rsid w:val="0014536B"/>
    <w:rsid w:val="0014539B"/>
    <w:rsid w:val="00151C5E"/>
    <w:rsid w:val="00152E0B"/>
    <w:rsid w:val="001600F4"/>
    <w:rsid w:val="0016069F"/>
    <w:rsid w:val="001704A0"/>
    <w:rsid w:val="00171340"/>
    <w:rsid w:val="0017169A"/>
    <w:rsid w:val="00185806"/>
    <w:rsid w:val="001864A6"/>
    <w:rsid w:val="00186775"/>
    <w:rsid w:val="00193B91"/>
    <w:rsid w:val="00195F74"/>
    <w:rsid w:val="001A11A7"/>
    <w:rsid w:val="001B145B"/>
    <w:rsid w:val="001B3278"/>
    <w:rsid w:val="001B3588"/>
    <w:rsid w:val="001B4213"/>
    <w:rsid w:val="001C1F75"/>
    <w:rsid w:val="001C6733"/>
    <w:rsid w:val="001D28FF"/>
    <w:rsid w:val="001D70DC"/>
    <w:rsid w:val="001E0682"/>
    <w:rsid w:val="001E2998"/>
    <w:rsid w:val="001E6A39"/>
    <w:rsid w:val="001E746D"/>
    <w:rsid w:val="001F23B8"/>
    <w:rsid w:val="001F2B03"/>
    <w:rsid w:val="001F31CC"/>
    <w:rsid w:val="001F3615"/>
    <w:rsid w:val="001F3BF4"/>
    <w:rsid w:val="001F4E0C"/>
    <w:rsid w:val="001F7994"/>
    <w:rsid w:val="0020361F"/>
    <w:rsid w:val="002037C6"/>
    <w:rsid w:val="002037FD"/>
    <w:rsid w:val="00211B46"/>
    <w:rsid w:val="00214DDA"/>
    <w:rsid w:val="00216137"/>
    <w:rsid w:val="00216332"/>
    <w:rsid w:val="00221515"/>
    <w:rsid w:val="00226CB9"/>
    <w:rsid w:val="002331E8"/>
    <w:rsid w:val="002344C4"/>
    <w:rsid w:val="00240723"/>
    <w:rsid w:val="002425FD"/>
    <w:rsid w:val="00242A0C"/>
    <w:rsid w:val="00246C40"/>
    <w:rsid w:val="00254931"/>
    <w:rsid w:val="0025663D"/>
    <w:rsid w:val="002571D6"/>
    <w:rsid w:val="002603C2"/>
    <w:rsid w:val="002701E2"/>
    <w:rsid w:val="00276791"/>
    <w:rsid w:val="002775AF"/>
    <w:rsid w:val="002801A5"/>
    <w:rsid w:val="00280C55"/>
    <w:rsid w:val="00282D76"/>
    <w:rsid w:val="00283040"/>
    <w:rsid w:val="00293C36"/>
    <w:rsid w:val="00294687"/>
    <w:rsid w:val="00297D3D"/>
    <w:rsid w:val="002A6290"/>
    <w:rsid w:val="002A7D31"/>
    <w:rsid w:val="002B146C"/>
    <w:rsid w:val="002B236D"/>
    <w:rsid w:val="002B4E7C"/>
    <w:rsid w:val="002D48C3"/>
    <w:rsid w:val="002E14F0"/>
    <w:rsid w:val="002E3243"/>
    <w:rsid w:val="002E4B4F"/>
    <w:rsid w:val="002E63E2"/>
    <w:rsid w:val="002F3884"/>
    <w:rsid w:val="002F49EC"/>
    <w:rsid w:val="00306BC8"/>
    <w:rsid w:val="00310641"/>
    <w:rsid w:val="003139B8"/>
    <w:rsid w:val="00314E81"/>
    <w:rsid w:val="00316A92"/>
    <w:rsid w:val="003171C9"/>
    <w:rsid w:val="0032564A"/>
    <w:rsid w:val="00334F23"/>
    <w:rsid w:val="00340BA3"/>
    <w:rsid w:val="00340DBA"/>
    <w:rsid w:val="00343707"/>
    <w:rsid w:val="003450EE"/>
    <w:rsid w:val="003460F7"/>
    <w:rsid w:val="003549FB"/>
    <w:rsid w:val="00360C5E"/>
    <w:rsid w:val="00360FB9"/>
    <w:rsid w:val="003637C2"/>
    <w:rsid w:val="003657D2"/>
    <w:rsid w:val="00367BB1"/>
    <w:rsid w:val="0037113B"/>
    <w:rsid w:val="00371ECE"/>
    <w:rsid w:val="003738DE"/>
    <w:rsid w:val="003977A5"/>
    <w:rsid w:val="003B4510"/>
    <w:rsid w:val="003C4407"/>
    <w:rsid w:val="003C57A6"/>
    <w:rsid w:val="003C6E4B"/>
    <w:rsid w:val="003C7827"/>
    <w:rsid w:val="003D2181"/>
    <w:rsid w:val="003D4B43"/>
    <w:rsid w:val="003D620A"/>
    <w:rsid w:val="003E235D"/>
    <w:rsid w:val="003E7450"/>
    <w:rsid w:val="003E7E68"/>
    <w:rsid w:val="003F4C21"/>
    <w:rsid w:val="003F50FC"/>
    <w:rsid w:val="004005B1"/>
    <w:rsid w:val="004013CE"/>
    <w:rsid w:val="004053BF"/>
    <w:rsid w:val="00405470"/>
    <w:rsid w:val="0040726C"/>
    <w:rsid w:val="00410074"/>
    <w:rsid w:val="0041132F"/>
    <w:rsid w:val="00411F59"/>
    <w:rsid w:val="004149D3"/>
    <w:rsid w:val="00415712"/>
    <w:rsid w:val="00417C02"/>
    <w:rsid w:val="00417FDC"/>
    <w:rsid w:val="00437840"/>
    <w:rsid w:val="00445697"/>
    <w:rsid w:val="00446EBA"/>
    <w:rsid w:val="004470EF"/>
    <w:rsid w:val="004478C4"/>
    <w:rsid w:val="0045061F"/>
    <w:rsid w:val="00461A8D"/>
    <w:rsid w:val="004647D8"/>
    <w:rsid w:val="004679B3"/>
    <w:rsid w:val="0048143D"/>
    <w:rsid w:val="0048218D"/>
    <w:rsid w:val="004831E2"/>
    <w:rsid w:val="00485A31"/>
    <w:rsid w:val="0049289C"/>
    <w:rsid w:val="00495196"/>
    <w:rsid w:val="004A5A30"/>
    <w:rsid w:val="004B3AFE"/>
    <w:rsid w:val="004B596D"/>
    <w:rsid w:val="004B7192"/>
    <w:rsid w:val="004C406E"/>
    <w:rsid w:val="004C6EF3"/>
    <w:rsid w:val="004D0030"/>
    <w:rsid w:val="004D3217"/>
    <w:rsid w:val="004D33CB"/>
    <w:rsid w:val="004E62CA"/>
    <w:rsid w:val="004E7B2F"/>
    <w:rsid w:val="004F61F4"/>
    <w:rsid w:val="005013CF"/>
    <w:rsid w:val="005023EB"/>
    <w:rsid w:val="00506C52"/>
    <w:rsid w:val="00522979"/>
    <w:rsid w:val="00526409"/>
    <w:rsid w:val="00527D91"/>
    <w:rsid w:val="00531518"/>
    <w:rsid w:val="00533E56"/>
    <w:rsid w:val="00540260"/>
    <w:rsid w:val="00544503"/>
    <w:rsid w:val="00545661"/>
    <w:rsid w:val="005548E8"/>
    <w:rsid w:val="0055777D"/>
    <w:rsid w:val="005609E5"/>
    <w:rsid w:val="00572E17"/>
    <w:rsid w:val="005747B9"/>
    <w:rsid w:val="00575A78"/>
    <w:rsid w:val="005874A7"/>
    <w:rsid w:val="005932B9"/>
    <w:rsid w:val="005947C6"/>
    <w:rsid w:val="00594933"/>
    <w:rsid w:val="0059736C"/>
    <w:rsid w:val="005A03C0"/>
    <w:rsid w:val="005A2154"/>
    <w:rsid w:val="005A4AD5"/>
    <w:rsid w:val="005B261D"/>
    <w:rsid w:val="005B4DE5"/>
    <w:rsid w:val="005B4ED3"/>
    <w:rsid w:val="005B6EA4"/>
    <w:rsid w:val="005C07BF"/>
    <w:rsid w:val="005C16E4"/>
    <w:rsid w:val="005C26EC"/>
    <w:rsid w:val="005C7A9F"/>
    <w:rsid w:val="005C7BA5"/>
    <w:rsid w:val="005D2D5B"/>
    <w:rsid w:val="005E12F3"/>
    <w:rsid w:val="005E4A2F"/>
    <w:rsid w:val="005E7168"/>
    <w:rsid w:val="005E7F2D"/>
    <w:rsid w:val="005F2609"/>
    <w:rsid w:val="005F52F2"/>
    <w:rsid w:val="006022C2"/>
    <w:rsid w:val="00606879"/>
    <w:rsid w:val="00612AB6"/>
    <w:rsid w:val="00615990"/>
    <w:rsid w:val="0061614D"/>
    <w:rsid w:val="0061711C"/>
    <w:rsid w:val="006200F7"/>
    <w:rsid w:val="0062194D"/>
    <w:rsid w:val="006235B4"/>
    <w:rsid w:val="00631067"/>
    <w:rsid w:val="00632A67"/>
    <w:rsid w:val="00632C6B"/>
    <w:rsid w:val="00633746"/>
    <w:rsid w:val="00637E74"/>
    <w:rsid w:val="006403ED"/>
    <w:rsid w:val="00640F19"/>
    <w:rsid w:val="00645256"/>
    <w:rsid w:val="00645F02"/>
    <w:rsid w:val="00646B7C"/>
    <w:rsid w:val="00646C11"/>
    <w:rsid w:val="00655D54"/>
    <w:rsid w:val="00661130"/>
    <w:rsid w:val="00661D53"/>
    <w:rsid w:val="00671D0E"/>
    <w:rsid w:val="006741D8"/>
    <w:rsid w:val="00675027"/>
    <w:rsid w:val="00680A9F"/>
    <w:rsid w:val="00684219"/>
    <w:rsid w:val="006866DE"/>
    <w:rsid w:val="0068685F"/>
    <w:rsid w:val="0068700A"/>
    <w:rsid w:val="00687D21"/>
    <w:rsid w:val="00692A74"/>
    <w:rsid w:val="00692AA9"/>
    <w:rsid w:val="00693D1E"/>
    <w:rsid w:val="006A3437"/>
    <w:rsid w:val="006B1497"/>
    <w:rsid w:val="006B7DEF"/>
    <w:rsid w:val="006C0C64"/>
    <w:rsid w:val="006C2D7D"/>
    <w:rsid w:val="006D27E0"/>
    <w:rsid w:val="006D2AE9"/>
    <w:rsid w:val="006D2D2D"/>
    <w:rsid w:val="006D2F1A"/>
    <w:rsid w:val="006E16A2"/>
    <w:rsid w:val="006E45AB"/>
    <w:rsid w:val="006F087D"/>
    <w:rsid w:val="006F4787"/>
    <w:rsid w:val="006F56C2"/>
    <w:rsid w:val="00703639"/>
    <w:rsid w:val="007039C7"/>
    <w:rsid w:val="00722CFE"/>
    <w:rsid w:val="0072436A"/>
    <w:rsid w:val="00724559"/>
    <w:rsid w:val="00726729"/>
    <w:rsid w:val="00726C80"/>
    <w:rsid w:val="00727510"/>
    <w:rsid w:val="00737815"/>
    <w:rsid w:val="00742E73"/>
    <w:rsid w:val="00753E14"/>
    <w:rsid w:val="00771CC0"/>
    <w:rsid w:val="007730FD"/>
    <w:rsid w:val="00775AAE"/>
    <w:rsid w:val="00783CC9"/>
    <w:rsid w:val="007857D8"/>
    <w:rsid w:val="007913E0"/>
    <w:rsid w:val="007959A9"/>
    <w:rsid w:val="007A2F03"/>
    <w:rsid w:val="007A3DCD"/>
    <w:rsid w:val="007A656D"/>
    <w:rsid w:val="007C1DBF"/>
    <w:rsid w:val="007C4C3D"/>
    <w:rsid w:val="007C6451"/>
    <w:rsid w:val="007C6BAB"/>
    <w:rsid w:val="007D696D"/>
    <w:rsid w:val="007E0D6E"/>
    <w:rsid w:val="007E1259"/>
    <w:rsid w:val="007E3131"/>
    <w:rsid w:val="007E43B9"/>
    <w:rsid w:val="007E56EB"/>
    <w:rsid w:val="007E6AF0"/>
    <w:rsid w:val="007F08C9"/>
    <w:rsid w:val="00801499"/>
    <w:rsid w:val="00807B60"/>
    <w:rsid w:val="0081282E"/>
    <w:rsid w:val="00813E4F"/>
    <w:rsid w:val="008214CA"/>
    <w:rsid w:val="00831163"/>
    <w:rsid w:val="00837FA2"/>
    <w:rsid w:val="008429D8"/>
    <w:rsid w:val="00842F54"/>
    <w:rsid w:val="008438DC"/>
    <w:rsid w:val="008466AD"/>
    <w:rsid w:val="008520F0"/>
    <w:rsid w:val="0085335E"/>
    <w:rsid w:val="0085460F"/>
    <w:rsid w:val="00854935"/>
    <w:rsid w:val="0085751C"/>
    <w:rsid w:val="00860FE4"/>
    <w:rsid w:val="00863609"/>
    <w:rsid w:val="00864AB1"/>
    <w:rsid w:val="00864F23"/>
    <w:rsid w:val="00866394"/>
    <w:rsid w:val="00867F0C"/>
    <w:rsid w:val="00876A37"/>
    <w:rsid w:val="008819B5"/>
    <w:rsid w:val="00885CBE"/>
    <w:rsid w:val="008922F0"/>
    <w:rsid w:val="00895E55"/>
    <w:rsid w:val="008A27CB"/>
    <w:rsid w:val="008C1623"/>
    <w:rsid w:val="008C3B3E"/>
    <w:rsid w:val="008C5777"/>
    <w:rsid w:val="008D1174"/>
    <w:rsid w:val="008D5D94"/>
    <w:rsid w:val="008E4E0C"/>
    <w:rsid w:val="008E68A6"/>
    <w:rsid w:val="008F0DFA"/>
    <w:rsid w:val="008F38EB"/>
    <w:rsid w:val="00901DE1"/>
    <w:rsid w:val="00903298"/>
    <w:rsid w:val="00904FC5"/>
    <w:rsid w:val="00906111"/>
    <w:rsid w:val="00915322"/>
    <w:rsid w:val="009153A1"/>
    <w:rsid w:val="0091565E"/>
    <w:rsid w:val="00917731"/>
    <w:rsid w:val="00921516"/>
    <w:rsid w:val="00923E6C"/>
    <w:rsid w:val="00927AC4"/>
    <w:rsid w:val="00930E7D"/>
    <w:rsid w:val="00933163"/>
    <w:rsid w:val="00934317"/>
    <w:rsid w:val="00936030"/>
    <w:rsid w:val="00937A85"/>
    <w:rsid w:val="00940A5A"/>
    <w:rsid w:val="00946275"/>
    <w:rsid w:val="009462FB"/>
    <w:rsid w:val="00947A9F"/>
    <w:rsid w:val="0095154B"/>
    <w:rsid w:val="009567FA"/>
    <w:rsid w:val="00967C69"/>
    <w:rsid w:val="00976F6A"/>
    <w:rsid w:val="00982E0C"/>
    <w:rsid w:val="00983CED"/>
    <w:rsid w:val="00997815"/>
    <w:rsid w:val="009A1F48"/>
    <w:rsid w:val="009C54DB"/>
    <w:rsid w:val="009C5EAA"/>
    <w:rsid w:val="009C65DC"/>
    <w:rsid w:val="009C760B"/>
    <w:rsid w:val="009D3346"/>
    <w:rsid w:val="009D4B6B"/>
    <w:rsid w:val="009E7DAB"/>
    <w:rsid w:val="009F595F"/>
    <w:rsid w:val="00A01AA4"/>
    <w:rsid w:val="00A1517D"/>
    <w:rsid w:val="00A16141"/>
    <w:rsid w:val="00A17633"/>
    <w:rsid w:val="00A24CC8"/>
    <w:rsid w:val="00A2658E"/>
    <w:rsid w:val="00A30A50"/>
    <w:rsid w:val="00A37B52"/>
    <w:rsid w:val="00A42233"/>
    <w:rsid w:val="00A43826"/>
    <w:rsid w:val="00A47DCB"/>
    <w:rsid w:val="00A50A2D"/>
    <w:rsid w:val="00A64C52"/>
    <w:rsid w:val="00A65281"/>
    <w:rsid w:val="00A66CF0"/>
    <w:rsid w:val="00A757A7"/>
    <w:rsid w:val="00A77A9D"/>
    <w:rsid w:val="00A82262"/>
    <w:rsid w:val="00A85CEA"/>
    <w:rsid w:val="00A86BD7"/>
    <w:rsid w:val="00A9159B"/>
    <w:rsid w:val="00AA48B8"/>
    <w:rsid w:val="00AB0A13"/>
    <w:rsid w:val="00AB3B42"/>
    <w:rsid w:val="00AB568B"/>
    <w:rsid w:val="00AC360F"/>
    <w:rsid w:val="00AC535C"/>
    <w:rsid w:val="00AC57A3"/>
    <w:rsid w:val="00AC63C6"/>
    <w:rsid w:val="00AC6F27"/>
    <w:rsid w:val="00AD32C5"/>
    <w:rsid w:val="00AE02CD"/>
    <w:rsid w:val="00AE31B7"/>
    <w:rsid w:val="00AF1ACE"/>
    <w:rsid w:val="00AF34DA"/>
    <w:rsid w:val="00B04DF0"/>
    <w:rsid w:val="00B16A8D"/>
    <w:rsid w:val="00B174EE"/>
    <w:rsid w:val="00B2152F"/>
    <w:rsid w:val="00B218EF"/>
    <w:rsid w:val="00B33CA3"/>
    <w:rsid w:val="00B34E07"/>
    <w:rsid w:val="00B35B38"/>
    <w:rsid w:val="00B35E28"/>
    <w:rsid w:val="00B35F51"/>
    <w:rsid w:val="00B3669B"/>
    <w:rsid w:val="00B36E86"/>
    <w:rsid w:val="00B4440C"/>
    <w:rsid w:val="00B44687"/>
    <w:rsid w:val="00B47732"/>
    <w:rsid w:val="00B507ED"/>
    <w:rsid w:val="00B55D6A"/>
    <w:rsid w:val="00B56829"/>
    <w:rsid w:val="00B637A6"/>
    <w:rsid w:val="00B63A22"/>
    <w:rsid w:val="00B64466"/>
    <w:rsid w:val="00B72914"/>
    <w:rsid w:val="00B80372"/>
    <w:rsid w:val="00B84991"/>
    <w:rsid w:val="00B85284"/>
    <w:rsid w:val="00B87E1D"/>
    <w:rsid w:val="00B91FC1"/>
    <w:rsid w:val="00B96811"/>
    <w:rsid w:val="00B97ACA"/>
    <w:rsid w:val="00BA0E76"/>
    <w:rsid w:val="00BA55DB"/>
    <w:rsid w:val="00BB06CD"/>
    <w:rsid w:val="00BB1E62"/>
    <w:rsid w:val="00BB452F"/>
    <w:rsid w:val="00BB7083"/>
    <w:rsid w:val="00BC0EA0"/>
    <w:rsid w:val="00BC407B"/>
    <w:rsid w:val="00BC4D9F"/>
    <w:rsid w:val="00BD0196"/>
    <w:rsid w:val="00BD2C00"/>
    <w:rsid w:val="00BD47A8"/>
    <w:rsid w:val="00BE62F1"/>
    <w:rsid w:val="00BF27C1"/>
    <w:rsid w:val="00BF338C"/>
    <w:rsid w:val="00BF46F5"/>
    <w:rsid w:val="00BF7126"/>
    <w:rsid w:val="00C00177"/>
    <w:rsid w:val="00C01F5B"/>
    <w:rsid w:val="00C053C3"/>
    <w:rsid w:val="00C069DC"/>
    <w:rsid w:val="00C126C2"/>
    <w:rsid w:val="00C12F61"/>
    <w:rsid w:val="00C20A7F"/>
    <w:rsid w:val="00C22C49"/>
    <w:rsid w:val="00C30942"/>
    <w:rsid w:val="00C33F57"/>
    <w:rsid w:val="00C348BB"/>
    <w:rsid w:val="00C4332B"/>
    <w:rsid w:val="00C44E2D"/>
    <w:rsid w:val="00C45C8F"/>
    <w:rsid w:val="00C47208"/>
    <w:rsid w:val="00C47D63"/>
    <w:rsid w:val="00C5199C"/>
    <w:rsid w:val="00C51D1E"/>
    <w:rsid w:val="00C51EED"/>
    <w:rsid w:val="00C524FF"/>
    <w:rsid w:val="00C53D8C"/>
    <w:rsid w:val="00C5469C"/>
    <w:rsid w:val="00C6680A"/>
    <w:rsid w:val="00C70CAA"/>
    <w:rsid w:val="00C71641"/>
    <w:rsid w:val="00C74173"/>
    <w:rsid w:val="00C80ED3"/>
    <w:rsid w:val="00C92BEB"/>
    <w:rsid w:val="00C9401A"/>
    <w:rsid w:val="00C97BF6"/>
    <w:rsid w:val="00CA1B82"/>
    <w:rsid w:val="00CA333A"/>
    <w:rsid w:val="00CB4D54"/>
    <w:rsid w:val="00CB60E3"/>
    <w:rsid w:val="00CB747C"/>
    <w:rsid w:val="00CC4D03"/>
    <w:rsid w:val="00CD179A"/>
    <w:rsid w:val="00CD4AC3"/>
    <w:rsid w:val="00CD6DA6"/>
    <w:rsid w:val="00CD78B2"/>
    <w:rsid w:val="00CF03D7"/>
    <w:rsid w:val="00CF0D08"/>
    <w:rsid w:val="00CF2EBD"/>
    <w:rsid w:val="00CF4A8F"/>
    <w:rsid w:val="00CF60FA"/>
    <w:rsid w:val="00D1301E"/>
    <w:rsid w:val="00D2437B"/>
    <w:rsid w:val="00D40AA7"/>
    <w:rsid w:val="00D51C38"/>
    <w:rsid w:val="00D54756"/>
    <w:rsid w:val="00D55071"/>
    <w:rsid w:val="00D5529C"/>
    <w:rsid w:val="00D57F09"/>
    <w:rsid w:val="00D64A68"/>
    <w:rsid w:val="00D7178D"/>
    <w:rsid w:val="00D815CB"/>
    <w:rsid w:val="00D8446E"/>
    <w:rsid w:val="00D92B0E"/>
    <w:rsid w:val="00D94659"/>
    <w:rsid w:val="00D95D1A"/>
    <w:rsid w:val="00D962E3"/>
    <w:rsid w:val="00DA2F87"/>
    <w:rsid w:val="00DA5320"/>
    <w:rsid w:val="00DB0032"/>
    <w:rsid w:val="00DC1423"/>
    <w:rsid w:val="00DC1966"/>
    <w:rsid w:val="00DC3AA8"/>
    <w:rsid w:val="00DC6D23"/>
    <w:rsid w:val="00DD1B76"/>
    <w:rsid w:val="00DD635E"/>
    <w:rsid w:val="00DD7C08"/>
    <w:rsid w:val="00DE0F67"/>
    <w:rsid w:val="00DE2341"/>
    <w:rsid w:val="00DE31D4"/>
    <w:rsid w:val="00DF2DEA"/>
    <w:rsid w:val="00DF6843"/>
    <w:rsid w:val="00DF7C24"/>
    <w:rsid w:val="00E022A5"/>
    <w:rsid w:val="00E112A5"/>
    <w:rsid w:val="00E12978"/>
    <w:rsid w:val="00E12D98"/>
    <w:rsid w:val="00E22602"/>
    <w:rsid w:val="00E2459F"/>
    <w:rsid w:val="00E30B74"/>
    <w:rsid w:val="00E36623"/>
    <w:rsid w:val="00E442D1"/>
    <w:rsid w:val="00E44468"/>
    <w:rsid w:val="00E45622"/>
    <w:rsid w:val="00E46A5C"/>
    <w:rsid w:val="00E5385E"/>
    <w:rsid w:val="00E539A0"/>
    <w:rsid w:val="00E55F11"/>
    <w:rsid w:val="00E5692E"/>
    <w:rsid w:val="00E6525A"/>
    <w:rsid w:val="00E71414"/>
    <w:rsid w:val="00E82AF7"/>
    <w:rsid w:val="00E855A7"/>
    <w:rsid w:val="00E932E2"/>
    <w:rsid w:val="00E9416D"/>
    <w:rsid w:val="00E96801"/>
    <w:rsid w:val="00EA32FB"/>
    <w:rsid w:val="00EC1595"/>
    <w:rsid w:val="00EC3633"/>
    <w:rsid w:val="00EC4E50"/>
    <w:rsid w:val="00EC5C3E"/>
    <w:rsid w:val="00EC6161"/>
    <w:rsid w:val="00ED0564"/>
    <w:rsid w:val="00ED3F73"/>
    <w:rsid w:val="00ED4854"/>
    <w:rsid w:val="00ED6D23"/>
    <w:rsid w:val="00EE426F"/>
    <w:rsid w:val="00EE5BA6"/>
    <w:rsid w:val="00EF13A4"/>
    <w:rsid w:val="00EF3C01"/>
    <w:rsid w:val="00EF7624"/>
    <w:rsid w:val="00F015F5"/>
    <w:rsid w:val="00F03AAB"/>
    <w:rsid w:val="00F058FE"/>
    <w:rsid w:val="00F059A5"/>
    <w:rsid w:val="00F11674"/>
    <w:rsid w:val="00F11E01"/>
    <w:rsid w:val="00F15CEF"/>
    <w:rsid w:val="00F2217A"/>
    <w:rsid w:val="00F230BE"/>
    <w:rsid w:val="00F24277"/>
    <w:rsid w:val="00F24457"/>
    <w:rsid w:val="00F24C1A"/>
    <w:rsid w:val="00F25A6F"/>
    <w:rsid w:val="00F2740C"/>
    <w:rsid w:val="00F331B8"/>
    <w:rsid w:val="00F36BEA"/>
    <w:rsid w:val="00F52B3E"/>
    <w:rsid w:val="00F54768"/>
    <w:rsid w:val="00F55651"/>
    <w:rsid w:val="00F55E01"/>
    <w:rsid w:val="00F57EF1"/>
    <w:rsid w:val="00F60FC2"/>
    <w:rsid w:val="00F7449E"/>
    <w:rsid w:val="00F75845"/>
    <w:rsid w:val="00F76431"/>
    <w:rsid w:val="00F87D65"/>
    <w:rsid w:val="00F90628"/>
    <w:rsid w:val="00FA0586"/>
    <w:rsid w:val="00FA3731"/>
    <w:rsid w:val="00FA76E8"/>
    <w:rsid w:val="00FB11DD"/>
    <w:rsid w:val="00FC07F6"/>
    <w:rsid w:val="00FC1F7D"/>
    <w:rsid w:val="00FC5DB8"/>
    <w:rsid w:val="00FD6247"/>
    <w:rsid w:val="00FE0A70"/>
    <w:rsid w:val="00FE3648"/>
    <w:rsid w:val="00FE4A71"/>
    <w:rsid w:val="00FE5714"/>
    <w:rsid w:val="00FE57BE"/>
    <w:rsid w:val="00FE64E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933"/>
  </w:style>
  <w:style w:type="paragraph" w:styleId="Titre1">
    <w:name w:val="heading 1"/>
    <w:basedOn w:val="Normal"/>
    <w:next w:val="Normal"/>
    <w:link w:val="Titre1Car"/>
    <w:uiPriority w:val="9"/>
    <w:qFormat/>
    <w:rsid w:val="008520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B59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4B59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4B596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4B596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B3588"/>
    <w:pPr>
      <w:spacing w:after="0" w:line="240" w:lineRule="auto"/>
    </w:pPr>
  </w:style>
  <w:style w:type="character" w:customStyle="1" w:styleId="SansinterligneCar">
    <w:name w:val="Sans interligne Car"/>
    <w:basedOn w:val="Policepardfaut"/>
    <w:link w:val="Sansinterligne"/>
    <w:uiPriority w:val="1"/>
    <w:rsid w:val="001B3588"/>
    <w:rPr>
      <w:rFonts w:eastAsiaTheme="minorEastAsia"/>
    </w:rPr>
  </w:style>
  <w:style w:type="paragraph" w:styleId="Textedebulles">
    <w:name w:val="Balloon Text"/>
    <w:basedOn w:val="Normal"/>
    <w:link w:val="TextedebullesCar"/>
    <w:uiPriority w:val="99"/>
    <w:semiHidden/>
    <w:unhideWhenUsed/>
    <w:rsid w:val="001B35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588"/>
    <w:rPr>
      <w:rFonts w:ascii="Tahoma" w:hAnsi="Tahoma" w:cs="Tahoma"/>
      <w:sz w:val="16"/>
      <w:szCs w:val="16"/>
    </w:rPr>
  </w:style>
  <w:style w:type="character" w:styleId="Textedelespacerserv">
    <w:name w:val="Placeholder Text"/>
    <w:basedOn w:val="Policepardfaut"/>
    <w:uiPriority w:val="99"/>
    <w:semiHidden/>
    <w:rsid w:val="004478C4"/>
    <w:rPr>
      <w:color w:val="808080"/>
    </w:rPr>
  </w:style>
  <w:style w:type="paragraph" w:styleId="Paragraphedeliste">
    <w:name w:val="List Paragraph"/>
    <w:basedOn w:val="Normal"/>
    <w:uiPriority w:val="34"/>
    <w:qFormat/>
    <w:rsid w:val="00E71414"/>
    <w:pPr>
      <w:ind w:left="720"/>
      <w:contextualSpacing/>
    </w:pPr>
  </w:style>
  <w:style w:type="paragraph" w:styleId="En-tte">
    <w:name w:val="header"/>
    <w:basedOn w:val="Normal"/>
    <w:link w:val="En-tteCar"/>
    <w:uiPriority w:val="99"/>
    <w:unhideWhenUsed/>
    <w:rsid w:val="00CA1B82"/>
    <w:pPr>
      <w:tabs>
        <w:tab w:val="center" w:pos="4536"/>
        <w:tab w:val="right" w:pos="9072"/>
      </w:tabs>
      <w:spacing w:after="0" w:line="240" w:lineRule="auto"/>
    </w:pPr>
  </w:style>
  <w:style w:type="character" w:customStyle="1" w:styleId="En-tteCar">
    <w:name w:val="En-tête Car"/>
    <w:basedOn w:val="Policepardfaut"/>
    <w:link w:val="En-tte"/>
    <w:uiPriority w:val="99"/>
    <w:rsid w:val="00CA1B82"/>
  </w:style>
  <w:style w:type="paragraph" w:styleId="Pieddepage">
    <w:name w:val="footer"/>
    <w:basedOn w:val="Normal"/>
    <w:link w:val="PieddepageCar"/>
    <w:uiPriority w:val="99"/>
    <w:unhideWhenUsed/>
    <w:rsid w:val="00CA1B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1B82"/>
  </w:style>
  <w:style w:type="paragraph" w:styleId="Notedebasdepage">
    <w:name w:val="footnote text"/>
    <w:basedOn w:val="Normal"/>
    <w:link w:val="NotedebasdepageCar"/>
    <w:uiPriority w:val="99"/>
    <w:semiHidden/>
    <w:unhideWhenUsed/>
    <w:rsid w:val="00860F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60FE4"/>
    <w:rPr>
      <w:sz w:val="20"/>
      <w:szCs w:val="20"/>
    </w:rPr>
  </w:style>
  <w:style w:type="character" w:styleId="Appelnotedebasdep">
    <w:name w:val="footnote reference"/>
    <w:basedOn w:val="Policepardfaut"/>
    <w:uiPriority w:val="99"/>
    <w:semiHidden/>
    <w:unhideWhenUsed/>
    <w:rsid w:val="00860FE4"/>
    <w:rPr>
      <w:vertAlign w:val="superscript"/>
    </w:rPr>
  </w:style>
  <w:style w:type="character" w:customStyle="1" w:styleId="apple-converted-space">
    <w:name w:val="apple-converted-space"/>
    <w:basedOn w:val="Policepardfaut"/>
    <w:rsid w:val="00860FE4"/>
  </w:style>
  <w:style w:type="character" w:styleId="Accentuation">
    <w:name w:val="Emphasis"/>
    <w:basedOn w:val="Policepardfaut"/>
    <w:uiPriority w:val="20"/>
    <w:qFormat/>
    <w:rsid w:val="00860FE4"/>
    <w:rPr>
      <w:i/>
      <w:iCs/>
    </w:rPr>
  </w:style>
  <w:style w:type="character" w:styleId="lev">
    <w:name w:val="Strong"/>
    <w:basedOn w:val="Policepardfaut"/>
    <w:uiPriority w:val="22"/>
    <w:qFormat/>
    <w:rsid w:val="006C0C64"/>
    <w:rPr>
      <w:b/>
      <w:bCs/>
    </w:rPr>
  </w:style>
  <w:style w:type="character" w:styleId="Lienhypertexte">
    <w:name w:val="Hyperlink"/>
    <w:basedOn w:val="Policepardfaut"/>
    <w:uiPriority w:val="99"/>
    <w:unhideWhenUsed/>
    <w:rsid w:val="005C7BA5"/>
    <w:rPr>
      <w:color w:val="0000FF"/>
      <w:u w:val="single"/>
    </w:rPr>
  </w:style>
  <w:style w:type="paragraph" w:styleId="NormalWeb">
    <w:name w:val="Normal (Web)"/>
    <w:basedOn w:val="Normal"/>
    <w:uiPriority w:val="99"/>
    <w:semiHidden/>
    <w:unhideWhenUsed/>
    <w:rsid w:val="005C7BA5"/>
    <w:pPr>
      <w:spacing w:before="100" w:beforeAutospacing="1" w:after="100" w:afterAutospacing="1" w:line="240" w:lineRule="auto"/>
    </w:pPr>
    <w:rPr>
      <w:rFonts w:ascii="Times New Roman" w:eastAsia="Times New Roman" w:hAnsi="Times New Roman" w:cs="Times New Roman"/>
      <w:sz w:val="24"/>
      <w:szCs w:val="24"/>
    </w:rPr>
  </w:style>
  <w:style w:type="paragraph" w:styleId="PrformatHTML">
    <w:name w:val="HTML Preformatted"/>
    <w:basedOn w:val="Normal"/>
    <w:link w:val="PrformatHTMLCar"/>
    <w:uiPriority w:val="99"/>
    <w:unhideWhenUsed/>
    <w:rsid w:val="00280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801A5"/>
    <w:rPr>
      <w:rFonts w:ascii="Courier New" w:eastAsia="Times New Roman" w:hAnsi="Courier New" w:cs="Courier New"/>
      <w:sz w:val="20"/>
      <w:szCs w:val="20"/>
      <w:lang w:eastAsia="fr-FR"/>
    </w:rPr>
  </w:style>
  <w:style w:type="character" w:styleId="Marquedecommentaire">
    <w:name w:val="annotation reference"/>
    <w:basedOn w:val="Policepardfaut"/>
    <w:uiPriority w:val="99"/>
    <w:semiHidden/>
    <w:unhideWhenUsed/>
    <w:rsid w:val="00DF2DEA"/>
    <w:rPr>
      <w:sz w:val="16"/>
      <w:szCs w:val="16"/>
    </w:rPr>
  </w:style>
  <w:style w:type="paragraph" w:styleId="Commentaire">
    <w:name w:val="annotation text"/>
    <w:basedOn w:val="Normal"/>
    <w:link w:val="CommentaireCar"/>
    <w:uiPriority w:val="99"/>
    <w:semiHidden/>
    <w:unhideWhenUsed/>
    <w:rsid w:val="00DF2DEA"/>
    <w:pPr>
      <w:spacing w:line="240" w:lineRule="auto"/>
    </w:pPr>
    <w:rPr>
      <w:sz w:val="20"/>
      <w:szCs w:val="20"/>
    </w:rPr>
  </w:style>
  <w:style w:type="character" w:customStyle="1" w:styleId="CommentaireCar">
    <w:name w:val="Commentaire Car"/>
    <w:basedOn w:val="Policepardfaut"/>
    <w:link w:val="Commentaire"/>
    <w:uiPriority w:val="99"/>
    <w:semiHidden/>
    <w:rsid w:val="00DF2DEA"/>
    <w:rPr>
      <w:sz w:val="20"/>
      <w:szCs w:val="20"/>
    </w:rPr>
  </w:style>
  <w:style w:type="paragraph" w:styleId="Objetducommentaire">
    <w:name w:val="annotation subject"/>
    <w:basedOn w:val="Commentaire"/>
    <w:next w:val="Commentaire"/>
    <w:link w:val="ObjetducommentaireCar"/>
    <w:uiPriority w:val="99"/>
    <w:semiHidden/>
    <w:unhideWhenUsed/>
    <w:rsid w:val="00DF2DEA"/>
    <w:rPr>
      <w:b/>
      <w:bCs/>
    </w:rPr>
  </w:style>
  <w:style w:type="character" w:customStyle="1" w:styleId="ObjetducommentaireCar">
    <w:name w:val="Objet du commentaire Car"/>
    <w:basedOn w:val="CommentaireCar"/>
    <w:link w:val="Objetducommentaire"/>
    <w:uiPriority w:val="99"/>
    <w:semiHidden/>
    <w:rsid w:val="00DF2DEA"/>
    <w:rPr>
      <w:b/>
      <w:bCs/>
      <w:sz w:val="20"/>
      <w:szCs w:val="20"/>
    </w:rPr>
  </w:style>
  <w:style w:type="character" w:customStyle="1" w:styleId="Titre1Car">
    <w:name w:val="Titre 1 Car"/>
    <w:basedOn w:val="Policepardfaut"/>
    <w:link w:val="Titre1"/>
    <w:uiPriority w:val="9"/>
    <w:rsid w:val="008520F0"/>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8520F0"/>
    <w:pPr>
      <w:outlineLvl w:val="9"/>
    </w:pPr>
    <w:rPr>
      <w:lang w:eastAsia="en-US"/>
    </w:rPr>
  </w:style>
  <w:style w:type="paragraph" w:styleId="TM2">
    <w:name w:val="toc 2"/>
    <w:basedOn w:val="Normal"/>
    <w:next w:val="Normal"/>
    <w:autoRedefine/>
    <w:uiPriority w:val="39"/>
    <w:unhideWhenUsed/>
    <w:qFormat/>
    <w:rsid w:val="008520F0"/>
    <w:pPr>
      <w:spacing w:after="100"/>
      <w:ind w:left="220"/>
    </w:pPr>
    <w:rPr>
      <w:lang w:eastAsia="en-US"/>
    </w:rPr>
  </w:style>
  <w:style w:type="paragraph" w:styleId="TM1">
    <w:name w:val="toc 1"/>
    <w:basedOn w:val="Normal"/>
    <w:next w:val="Normal"/>
    <w:autoRedefine/>
    <w:uiPriority w:val="39"/>
    <w:unhideWhenUsed/>
    <w:qFormat/>
    <w:rsid w:val="008520F0"/>
    <w:pPr>
      <w:spacing w:after="100"/>
    </w:pPr>
    <w:rPr>
      <w:lang w:eastAsia="en-US"/>
    </w:rPr>
  </w:style>
  <w:style w:type="paragraph" w:styleId="TM3">
    <w:name w:val="toc 3"/>
    <w:basedOn w:val="Normal"/>
    <w:next w:val="Normal"/>
    <w:autoRedefine/>
    <w:uiPriority w:val="39"/>
    <w:unhideWhenUsed/>
    <w:qFormat/>
    <w:rsid w:val="008520F0"/>
    <w:pPr>
      <w:spacing w:after="100"/>
      <w:ind w:left="440"/>
    </w:pPr>
    <w:rPr>
      <w:lang w:eastAsia="en-US"/>
    </w:rPr>
  </w:style>
  <w:style w:type="character" w:styleId="Titredulivre">
    <w:name w:val="Book Title"/>
    <w:basedOn w:val="Policepardfaut"/>
    <w:uiPriority w:val="33"/>
    <w:qFormat/>
    <w:rsid w:val="00B87E1D"/>
    <w:rPr>
      <w:b/>
      <w:bCs/>
      <w:i/>
      <w:iCs/>
      <w:spacing w:val="5"/>
    </w:rPr>
  </w:style>
  <w:style w:type="character" w:customStyle="1" w:styleId="Titre2Car">
    <w:name w:val="Titre 2 Car"/>
    <w:basedOn w:val="Policepardfaut"/>
    <w:link w:val="Titre2"/>
    <w:uiPriority w:val="9"/>
    <w:rsid w:val="004B596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4B596D"/>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4B596D"/>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4B596D"/>
    <w:rPr>
      <w:rFonts w:asciiTheme="majorHAnsi" w:eastAsiaTheme="majorEastAsia" w:hAnsiTheme="majorHAnsi" w:cstheme="majorBidi"/>
      <w:color w:val="365F91" w:themeColor="accent1" w:themeShade="BF"/>
    </w:rPr>
  </w:style>
  <w:style w:type="paragraph" w:styleId="Index1">
    <w:name w:val="index 1"/>
    <w:basedOn w:val="Normal"/>
    <w:next w:val="Normal"/>
    <w:autoRedefine/>
    <w:uiPriority w:val="99"/>
    <w:semiHidden/>
    <w:unhideWhenUsed/>
    <w:rsid w:val="002D48C3"/>
    <w:pPr>
      <w:spacing w:after="0" w:line="240" w:lineRule="auto"/>
      <w:ind w:left="220" w:hanging="220"/>
    </w:pPr>
  </w:style>
</w:styles>
</file>

<file path=word/webSettings.xml><?xml version="1.0" encoding="utf-8"?>
<w:webSettings xmlns:r="http://schemas.openxmlformats.org/officeDocument/2006/relationships" xmlns:w="http://schemas.openxmlformats.org/wordprocessingml/2006/main">
  <w:divs>
    <w:div w:id="723021870">
      <w:bodyDiv w:val="1"/>
      <w:marLeft w:val="0"/>
      <w:marRight w:val="0"/>
      <w:marTop w:val="0"/>
      <w:marBottom w:val="0"/>
      <w:divBdr>
        <w:top w:val="none" w:sz="0" w:space="0" w:color="auto"/>
        <w:left w:val="none" w:sz="0" w:space="0" w:color="auto"/>
        <w:bottom w:val="none" w:sz="0" w:space="0" w:color="auto"/>
        <w:right w:val="none" w:sz="0" w:space="0" w:color="auto"/>
      </w:divBdr>
      <w:divsChild>
        <w:div w:id="1745105429">
          <w:marLeft w:val="0"/>
          <w:marRight w:val="0"/>
          <w:marTop w:val="0"/>
          <w:marBottom w:val="150"/>
          <w:divBdr>
            <w:top w:val="none" w:sz="0" w:space="0" w:color="auto"/>
            <w:left w:val="none" w:sz="0" w:space="0" w:color="auto"/>
            <w:bottom w:val="none" w:sz="0" w:space="0" w:color="auto"/>
            <w:right w:val="none" w:sz="0" w:space="0" w:color="auto"/>
          </w:divBdr>
        </w:div>
        <w:div w:id="1401361954">
          <w:marLeft w:val="0"/>
          <w:marRight w:val="0"/>
          <w:marTop w:val="150"/>
          <w:marBottom w:val="0"/>
          <w:divBdr>
            <w:top w:val="none" w:sz="0" w:space="0" w:color="auto"/>
            <w:left w:val="none" w:sz="0" w:space="0" w:color="auto"/>
            <w:bottom w:val="none" w:sz="0" w:space="0" w:color="auto"/>
            <w:right w:val="none" w:sz="0" w:space="0" w:color="auto"/>
          </w:divBdr>
        </w:div>
      </w:divsChild>
    </w:div>
    <w:div w:id="1002852226">
      <w:bodyDiv w:val="1"/>
      <w:marLeft w:val="0"/>
      <w:marRight w:val="0"/>
      <w:marTop w:val="0"/>
      <w:marBottom w:val="0"/>
      <w:divBdr>
        <w:top w:val="none" w:sz="0" w:space="0" w:color="auto"/>
        <w:left w:val="none" w:sz="0" w:space="0" w:color="auto"/>
        <w:bottom w:val="none" w:sz="0" w:space="0" w:color="auto"/>
        <w:right w:val="none" w:sz="0" w:space="0" w:color="auto"/>
      </w:divBdr>
    </w:div>
    <w:div w:id="1472403151">
      <w:bodyDiv w:val="1"/>
      <w:marLeft w:val="0"/>
      <w:marRight w:val="0"/>
      <w:marTop w:val="0"/>
      <w:marBottom w:val="0"/>
      <w:divBdr>
        <w:top w:val="none" w:sz="0" w:space="0" w:color="auto"/>
        <w:left w:val="none" w:sz="0" w:space="0" w:color="auto"/>
        <w:bottom w:val="none" w:sz="0" w:space="0" w:color="auto"/>
        <w:right w:val="none" w:sz="0" w:space="0" w:color="auto"/>
      </w:divBdr>
      <w:divsChild>
        <w:div w:id="1996685520">
          <w:marLeft w:val="0"/>
          <w:marRight w:val="0"/>
          <w:marTop w:val="0"/>
          <w:marBottom w:val="150"/>
          <w:divBdr>
            <w:top w:val="none" w:sz="0" w:space="0" w:color="auto"/>
            <w:left w:val="none" w:sz="0" w:space="0" w:color="auto"/>
            <w:bottom w:val="none" w:sz="0" w:space="0" w:color="auto"/>
            <w:right w:val="none" w:sz="0" w:space="0" w:color="auto"/>
          </w:divBdr>
        </w:div>
        <w:div w:id="1040279361">
          <w:marLeft w:val="0"/>
          <w:marRight w:val="0"/>
          <w:marTop w:val="150"/>
          <w:marBottom w:val="0"/>
          <w:divBdr>
            <w:top w:val="none" w:sz="0" w:space="0" w:color="auto"/>
            <w:left w:val="none" w:sz="0" w:space="0" w:color="auto"/>
            <w:bottom w:val="none" w:sz="0" w:space="0" w:color="auto"/>
            <w:right w:val="none" w:sz="0" w:space="0" w:color="auto"/>
          </w:divBdr>
        </w:div>
      </w:divsChild>
    </w:div>
    <w:div w:id="2034764997">
      <w:bodyDiv w:val="1"/>
      <w:marLeft w:val="0"/>
      <w:marRight w:val="0"/>
      <w:marTop w:val="0"/>
      <w:marBottom w:val="0"/>
      <w:divBdr>
        <w:top w:val="none" w:sz="0" w:space="0" w:color="auto"/>
        <w:left w:val="none" w:sz="0" w:space="0" w:color="auto"/>
        <w:bottom w:val="none" w:sz="0" w:space="0" w:color="auto"/>
        <w:right w:val="none" w:sz="0" w:space="0" w:color="auto"/>
      </w:divBdr>
    </w:div>
    <w:div w:id="207103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arousse.fr/dictionnaires/francais/numerus_clausus/55268?q=numerus+clausu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ERTRAND\Documents\DU%20expertise%20judiciaire%20COURS\m&#233;moire%20expertise\nombre%20kin&#233;%20franc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ERTRAND\Documents\DU%20expertise%20judiciaire%20COURS\m&#233;moire%20expertise\nombre%20kin&#233;%20franc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b="1" i="0" u="none" strike="noStrike" baseline="0">
                <a:solidFill>
                  <a:srgbClr val="000000"/>
                </a:solidFill>
                <a:latin typeface="Bookman Old Style"/>
                <a:ea typeface="Bookman Old Style"/>
                <a:cs typeface="Bookman Old Style"/>
              </a:defRPr>
            </a:pPr>
            <a:r>
              <a:rPr lang="fr-FR"/>
              <a:t>Démographie des masseurs-kinésithérapeutes en France</a:t>
            </a:r>
          </a:p>
        </c:rich>
      </c:tx>
      <c:layout>
        <c:manualLayout>
          <c:xMode val="edge"/>
          <c:yMode val="edge"/>
          <c:x val="0.14459930313588887"/>
          <c:y val="2.2727272727272829E-2"/>
        </c:manualLayout>
      </c:layout>
      <c:spPr>
        <a:noFill/>
        <a:ln w="25400">
          <a:noFill/>
        </a:ln>
      </c:spPr>
    </c:title>
    <c:view3D>
      <c:hPercent val="43"/>
      <c:depthPercent val="100"/>
      <c:perspective val="30"/>
    </c:view3D>
    <c:floor>
      <c:spPr>
        <a:noFill/>
        <a:ln w="3175">
          <a:solidFill>
            <a:srgbClr val="808080"/>
          </a:solidFill>
          <a:prstDash val="solid"/>
        </a:ln>
      </c:spPr>
    </c:floor>
    <c:sideWall>
      <c:spPr>
        <a:noFill/>
        <a:ln w="25400">
          <a:noFill/>
        </a:ln>
      </c:spPr>
    </c:sideWall>
    <c:backWall>
      <c:spPr>
        <a:noFill/>
        <a:ln w="25400">
          <a:noFill/>
        </a:ln>
      </c:spPr>
    </c:backWall>
    <c:plotArea>
      <c:layout>
        <c:manualLayout>
          <c:layoutTarget val="inner"/>
          <c:xMode val="edge"/>
          <c:yMode val="edge"/>
          <c:x val="8.5365853658536744E-2"/>
          <c:y val="0.12215909090909091"/>
          <c:w val="0.88675958188153259"/>
          <c:h val="0.62500000000000133"/>
        </c:manualLayout>
      </c:layout>
      <c:bar3DChart>
        <c:barDir val="col"/>
        <c:grouping val="clustered"/>
        <c:ser>
          <c:idx val="0"/>
          <c:order val="0"/>
          <c:tx>
            <c:strRef>
              <c:f>DEPAOPTILISAEFFMED7130!$B$1</c:f>
              <c:strCache>
                <c:ptCount val="1"/>
                <c:pt idx="0">
                  <c:v>Effectif</c:v>
                </c:pt>
              </c:strCache>
            </c:strRef>
          </c:tx>
          <c:spPr>
            <a:solidFill>
              <a:srgbClr val="666699"/>
            </a:solidFill>
            <a:ln w="25400">
              <a:noFill/>
            </a:ln>
          </c:spPr>
          <c:cat>
            <c:numRef>
              <c:f>DEPAOPTILISAEFFMED7130!$A$2:$A$14</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DEPAOPTILISAEFFMED7130!$B$2:$B$14</c:f>
              <c:numCache>
                <c:formatCode>#,##0</c:formatCode>
                <c:ptCount val="13"/>
                <c:pt idx="0">
                  <c:v>58109</c:v>
                </c:pt>
                <c:pt idx="1">
                  <c:v>59895</c:v>
                </c:pt>
                <c:pt idx="2">
                  <c:v>61708</c:v>
                </c:pt>
                <c:pt idx="3">
                  <c:v>63431</c:v>
                </c:pt>
                <c:pt idx="4">
                  <c:v>64098</c:v>
                </c:pt>
                <c:pt idx="5">
                  <c:v>65931</c:v>
                </c:pt>
                <c:pt idx="6">
                  <c:v>68751</c:v>
                </c:pt>
                <c:pt idx="7">
                  <c:v>70845</c:v>
                </c:pt>
                <c:pt idx="8">
                  <c:v>72888</c:v>
                </c:pt>
                <c:pt idx="9">
                  <c:v>75164</c:v>
                </c:pt>
                <c:pt idx="10">
                  <c:v>77778</c:v>
                </c:pt>
                <c:pt idx="11">
                  <c:v>80759</c:v>
                </c:pt>
                <c:pt idx="12">
                  <c:v>83671</c:v>
                </c:pt>
              </c:numCache>
            </c:numRef>
          </c:val>
        </c:ser>
        <c:shape val="box"/>
        <c:axId val="117577600"/>
        <c:axId val="117579136"/>
        <c:axId val="0"/>
      </c:bar3DChart>
      <c:catAx>
        <c:axId val="11757760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17579136"/>
        <c:crosses val="autoZero"/>
        <c:lblAlgn val="ctr"/>
        <c:lblOffset val="100"/>
        <c:tickLblSkip val="2"/>
        <c:tickMarkSkip val="1"/>
        <c:noMultiLvlLbl val="1"/>
      </c:catAx>
      <c:valAx>
        <c:axId val="117579136"/>
        <c:scaling>
          <c:orientation val="minMax"/>
          <c:max val="85000"/>
          <c:min val="55000"/>
        </c:scaling>
        <c:axPos val="l"/>
        <c:majorGridlines>
          <c:spPr>
            <a:ln w="3175">
              <a:solidFill>
                <a:srgbClr val="808080"/>
              </a:solidFill>
              <a:prstDash val="solid"/>
            </a:ln>
          </c:spPr>
        </c:majorGridlines>
        <c:numFmt formatCode="#,##0"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17577600"/>
        <c:crosses val="autoZero"/>
        <c:crossBetween val="between"/>
      </c:valAx>
      <c:spPr>
        <a:noFill/>
        <a:ln w="25400">
          <a:noFill/>
        </a:ln>
      </c:spPr>
    </c:plotArea>
    <c:plotVisOnly val="1"/>
    <c:dispBlanksAs val="gap"/>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fr-F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b="1" i="0" u="none" strike="noStrike" baseline="0">
                <a:solidFill>
                  <a:srgbClr val="000000"/>
                </a:solidFill>
                <a:latin typeface="Bookman Old Style"/>
                <a:ea typeface="Bookman Old Style"/>
                <a:cs typeface="Bookman Old Style"/>
              </a:defRPr>
            </a:pPr>
            <a:r>
              <a:rPr lang="fr-FR"/>
              <a:t>Démographie des ostéopathes en France</a:t>
            </a:r>
          </a:p>
        </c:rich>
      </c:tx>
      <c:layout>
        <c:manualLayout>
          <c:xMode val="edge"/>
          <c:yMode val="edge"/>
          <c:x val="0.15331010452961671"/>
          <c:y val="2.2727272727272839E-2"/>
        </c:manualLayout>
      </c:layout>
      <c:spPr>
        <a:noFill/>
        <a:ln w="25400">
          <a:noFill/>
        </a:ln>
      </c:spPr>
    </c:title>
    <c:view3D>
      <c:hPercent val="43"/>
      <c:depthPercent val="100"/>
      <c:perspective val="30"/>
    </c:view3D>
    <c:floor>
      <c:spPr>
        <a:noFill/>
        <a:ln w="3175">
          <a:solidFill>
            <a:srgbClr val="808080"/>
          </a:solidFill>
          <a:prstDash val="solid"/>
        </a:ln>
      </c:spPr>
    </c:floor>
    <c:sideWall>
      <c:spPr>
        <a:noFill/>
        <a:ln w="25400">
          <a:noFill/>
        </a:ln>
      </c:spPr>
    </c:sideWall>
    <c:backWall>
      <c:spPr>
        <a:noFill/>
        <a:ln w="25400">
          <a:noFill/>
        </a:ln>
      </c:spPr>
    </c:backWall>
    <c:plotArea>
      <c:layout>
        <c:manualLayout>
          <c:layoutTarget val="inner"/>
          <c:xMode val="edge"/>
          <c:yMode val="edge"/>
          <c:x val="8.5365853658536647E-2"/>
          <c:y val="0.10511363636363664"/>
          <c:w val="0.88675958188153259"/>
          <c:h val="0.64204545454545792"/>
        </c:manualLayout>
      </c:layout>
      <c:bar3DChart>
        <c:barDir val="col"/>
        <c:grouping val="clustered"/>
        <c:ser>
          <c:idx val="0"/>
          <c:order val="0"/>
          <c:tx>
            <c:strRef>
              <c:f>'[nombre ostéopathe france.xls]DEPAOPTILISAEFFMED7130'!$B$1</c:f>
              <c:strCache>
                <c:ptCount val="1"/>
                <c:pt idx="0">
                  <c:v>Effectif</c:v>
                </c:pt>
              </c:strCache>
            </c:strRef>
          </c:tx>
          <c:spPr>
            <a:solidFill>
              <a:srgbClr val="666699"/>
            </a:solidFill>
            <a:ln w="25400">
              <a:noFill/>
            </a:ln>
          </c:spPr>
          <c:cat>
            <c:numRef>
              <c:f>'[nombre ostéopathe france.xls]DEPAOPTILISAEFFMED7130'!$A$2:$A$7</c:f>
              <c:numCache>
                <c:formatCode>General</c:formatCode>
                <c:ptCount val="6"/>
                <c:pt idx="0">
                  <c:v>2010</c:v>
                </c:pt>
                <c:pt idx="1">
                  <c:v>2011</c:v>
                </c:pt>
                <c:pt idx="2">
                  <c:v>2012</c:v>
                </c:pt>
                <c:pt idx="3">
                  <c:v>2013</c:v>
                </c:pt>
                <c:pt idx="4">
                  <c:v>2014</c:v>
                </c:pt>
                <c:pt idx="5">
                  <c:v>2015</c:v>
                </c:pt>
              </c:numCache>
            </c:numRef>
          </c:cat>
          <c:val>
            <c:numRef>
              <c:f>'[nombre ostéopathe france.xls]DEPAOPTILISAEFFMED7130'!$B$2:$B$7</c:f>
              <c:numCache>
                <c:formatCode>#,##0</c:formatCode>
                <c:ptCount val="6"/>
                <c:pt idx="0">
                  <c:v>11608</c:v>
                </c:pt>
                <c:pt idx="1">
                  <c:v>14332</c:v>
                </c:pt>
                <c:pt idx="2">
                  <c:v>17156</c:v>
                </c:pt>
                <c:pt idx="3">
                  <c:v>19369</c:v>
                </c:pt>
                <c:pt idx="4">
                  <c:v>20134</c:v>
                </c:pt>
                <c:pt idx="5">
                  <c:v>22318</c:v>
                </c:pt>
              </c:numCache>
            </c:numRef>
          </c:val>
        </c:ser>
        <c:shape val="box"/>
        <c:axId val="117599232"/>
        <c:axId val="117617408"/>
        <c:axId val="0"/>
      </c:bar3DChart>
      <c:catAx>
        <c:axId val="11759923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17617408"/>
        <c:crosses val="autoZero"/>
        <c:lblAlgn val="ctr"/>
        <c:lblOffset val="100"/>
        <c:tickLblSkip val="2"/>
        <c:tickMarkSkip val="1"/>
        <c:noMultiLvlLbl val="1"/>
      </c:catAx>
      <c:valAx>
        <c:axId val="117617408"/>
        <c:scaling>
          <c:orientation val="minMax"/>
          <c:max val="25000"/>
          <c:min val="10000"/>
        </c:scaling>
        <c:axPos val="l"/>
        <c:majorGridlines>
          <c:spPr>
            <a:ln w="3175">
              <a:solidFill>
                <a:srgbClr val="808080"/>
              </a:solidFill>
              <a:prstDash val="solid"/>
            </a:ln>
          </c:spPr>
        </c:majorGridlines>
        <c:numFmt formatCode="#,##0"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17599232"/>
        <c:crosses val="autoZero"/>
        <c:crossBetween val="between"/>
      </c:valAx>
      <c:spPr>
        <a:noFill/>
        <a:ln w="25400">
          <a:noFill/>
        </a:ln>
      </c:spPr>
    </c:plotArea>
    <c:plotVisOnly val="1"/>
    <c:dispBlanksAs val="gap"/>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fr-F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0.23077</cdr:x>
      <cdr:y>0.8979</cdr:y>
    </cdr:from>
    <cdr:to>
      <cdr:x>0.84539</cdr:x>
      <cdr:y>0.97879</cdr:y>
    </cdr:to>
    <cdr:sp macro="" textlink="">
      <cdr:nvSpPr>
        <cdr:cNvPr id="2049" name="ZoneTexte 1"/>
        <cdr:cNvSpPr txBox="1">
          <a:spLocks xmlns:a="http://schemas.openxmlformats.org/drawingml/2006/main" noChangeArrowheads="1"/>
        </cdr:cNvSpPr>
      </cdr:nvSpPr>
      <cdr:spPr bwMode="auto">
        <a:xfrm xmlns:a="http://schemas.openxmlformats.org/drawingml/2006/main">
          <a:off x="1267047" y="3022205"/>
          <a:ext cx="3366207" cy="2719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fr-FR" sz="1000" b="1" i="0" u="none" strike="noStrike" baseline="0">
              <a:solidFill>
                <a:srgbClr val="000000"/>
              </a:solidFill>
              <a:latin typeface="Bookman Old Style"/>
            </a:rPr>
            <a:t>Sources : Drees/Asip-Santé, répertoire Adeli</a:t>
          </a:r>
        </a:p>
      </cdr:txBody>
    </cdr:sp>
  </cdr:relSizeAnchor>
</c:userShapes>
</file>

<file path=word/drawings/drawing2.xml><?xml version="1.0" encoding="utf-8"?>
<c:userShapes xmlns:c="http://schemas.openxmlformats.org/drawingml/2006/chart">
  <cdr:relSizeAnchor xmlns:cdr="http://schemas.openxmlformats.org/drawingml/2006/chartDrawing">
    <cdr:from>
      <cdr:x>0.16247</cdr:x>
      <cdr:y>0.92729</cdr:y>
    </cdr:from>
    <cdr:to>
      <cdr:x>0.83089</cdr:x>
      <cdr:y>0.98171</cdr:y>
    </cdr:to>
    <cdr:sp macro="" textlink="">
      <cdr:nvSpPr>
        <cdr:cNvPr id="2049" name="ZoneTexte 1"/>
        <cdr:cNvSpPr txBox="1">
          <a:spLocks xmlns:a="http://schemas.openxmlformats.org/drawingml/2006/main" noChangeArrowheads="1"/>
        </cdr:cNvSpPr>
      </cdr:nvSpPr>
      <cdr:spPr bwMode="auto">
        <a:xfrm xmlns:a="http://schemas.openxmlformats.org/drawingml/2006/main">
          <a:off x="893024" y="3121034"/>
          <a:ext cx="3660851" cy="1829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fr-FR" sz="1000" b="1" i="0" u="none" strike="noStrike" baseline="0">
              <a:solidFill>
                <a:srgbClr val="000000"/>
              </a:solidFill>
              <a:latin typeface="Bookman Old Style"/>
            </a:rPr>
            <a:t>Sources : Répertoire des Ostéopathes de France</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DIPLÔME UNIVERSITAIRE D’EXPERTISE, D’ASSURANCE ET D’EVALUATION DU PREJUDICE CORPOREL - PROMOTION 2015 - 2016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8671D9-6FC3-47D6-91D8-C549CE51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8043</Words>
  <Characters>44237</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LA SINISTRALITÉ KINÉSITHÉRAPIQUE AUPRÈS DES ASSURANCES</vt:lpstr>
    </vt:vector>
  </TitlesOfParts>
  <Company>Hewlett-Packar</Company>
  <LinksUpToDate>false</LinksUpToDate>
  <CharactersWithSpaces>52176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SINISTRALITÉ KINÉSITHÉRAPIQUE AUPRÈS DES ASSURANCES</dc:title>
  <dc:subject>Bilan depuis la loi Kouchner</dc:subject>
  <dc:creator>Bertrand JAGNOUX</dc:creator>
  <cp:lastModifiedBy>BERTRAND JAGNOUX</cp:lastModifiedBy>
  <cp:revision>4</cp:revision>
  <cp:lastPrinted>2016-08-20T16:42:00Z</cp:lastPrinted>
  <dcterms:created xsi:type="dcterms:W3CDTF">2016-08-21T17:18:00Z</dcterms:created>
  <dcterms:modified xsi:type="dcterms:W3CDTF">2016-08-21T17:43:00Z</dcterms:modified>
</cp:coreProperties>
</file>